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C9" w:rsidRPr="0034522E" w:rsidRDefault="007B05C9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18"/>
          <w:szCs w:val="40"/>
          <w:lang w:val="en-US"/>
        </w:rPr>
      </w:pPr>
    </w:p>
    <w:p w:rsidR="00CD7E17" w:rsidRDefault="00CD7E17" w:rsidP="003D7FCC">
      <w:pPr>
        <w:jc w:val="center"/>
        <w:rPr>
          <w:b/>
          <w:smallCaps/>
          <w:color w:val="004C99"/>
          <w:sz w:val="36"/>
          <w:szCs w:val="36"/>
          <w:lang w:val="en-US"/>
        </w:rPr>
      </w:pPr>
      <w:r>
        <w:rPr>
          <w:b/>
          <w:smallCaps/>
          <w:noProof/>
          <w:color w:val="004C99"/>
          <w:sz w:val="36"/>
          <w:szCs w:val="36"/>
          <w:lang w:val="fr-BE"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36195</wp:posOffset>
            </wp:positionV>
            <wp:extent cx="1171575" cy="1171575"/>
            <wp:effectExtent l="19050" t="0" r="9525" b="0"/>
            <wp:wrapSquare wrapText="bothSides"/>
            <wp:docPr id="4" name="Picture 3" descr="pal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n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E17" w:rsidRDefault="00CD7E17" w:rsidP="003D7FCC">
      <w:pPr>
        <w:jc w:val="center"/>
        <w:rPr>
          <w:b/>
          <w:smallCaps/>
          <w:color w:val="004C99"/>
          <w:sz w:val="36"/>
          <w:szCs w:val="36"/>
          <w:lang w:val="en-US"/>
        </w:rPr>
      </w:pPr>
    </w:p>
    <w:p w:rsidR="00CD7E17" w:rsidRDefault="00CD7E17" w:rsidP="003D7FCC">
      <w:pPr>
        <w:jc w:val="center"/>
        <w:rPr>
          <w:b/>
          <w:smallCaps/>
          <w:color w:val="004C99"/>
          <w:sz w:val="36"/>
          <w:szCs w:val="36"/>
          <w:lang w:val="en-US"/>
        </w:rPr>
      </w:pPr>
    </w:p>
    <w:p w:rsidR="00CD7E17" w:rsidRPr="00540CC6" w:rsidRDefault="00CD7E17" w:rsidP="003D7FCC">
      <w:pPr>
        <w:jc w:val="center"/>
        <w:rPr>
          <w:b/>
          <w:smallCaps/>
          <w:color w:val="004C99"/>
          <w:sz w:val="32"/>
          <w:szCs w:val="36"/>
          <w:lang w:val="en-US"/>
        </w:rPr>
      </w:pPr>
      <w:r w:rsidRPr="00540CC6">
        <w:rPr>
          <w:b/>
          <w:smallCaps/>
          <w:color w:val="004C99"/>
          <w:sz w:val="32"/>
          <w:szCs w:val="36"/>
          <w:lang w:val="en-US"/>
        </w:rPr>
        <w:t>spiritsEUROPE toast</w:t>
      </w:r>
      <w:r w:rsidR="00753D79">
        <w:rPr>
          <w:b/>
          <w:smallCaps/>
          <w:color w:val="004C99"/>
          <w:sz w:val="32"/>
          <w:szCs w:val="36"/>
          <w:lang w:val="en-US"/>
        </w:rPr>
        <w:t>s</w:t>
      </w:r>
      <w:r w:rsidRPr="00540CC6">
        <w:rPr>
          <w:b/>
          <w:smallCaps/>
          <w:color w:val="004C99"/>
          <w:sz w:val="32"/>
          <w:szCs w:val="36"/>
          <w:lang w:val="en-US"/>
        </w:rPr>
        <w:t xml:space="preserve"> </w:t>
      </w:r>
      <w:r w:rsidR="008863B3">
        <w:rPr>
          <w:b/>
          <w:smallCaps/>
          <w:color w:val="004C99"/>
          <w:sz w:val="32"/>
          <w:szCs w:val="36"/>
          <w:lang w:val="en-US"/>
        </w:rPr>
        <w:t>ECJ</w:t>
      </w:r>
      <w:r w:rsidRPr="00540CC6">
        <w:rPr>
          <w:b/>
          <w:smallCaps/>
          <w:color w:val="004C99"/>
          <w:sz w:val="32"/>
          <w:szCs w:val="36"/>
          <w:lang w:val="en-US"/>
        </w:rPr>
        <w:t xml:space="preserve"> decision against </w:t>
      </w:r>
      <w:r w:rsidR="008863B3">
        <w:rPr>
          <w:b/>
          <w:smallCaps/>
          <w:color w:val="004C99"/>
          <w:sz w:val="32"/>
          <w:szCs w:val="36"/>
          <w:lang w:val="en-US"/>
        </w:rPr>
        <w:t xml:space="preserve">Hungarian </w:t>
      </w:r>
      <w:r w:rsidRPr="00540CC6">
        <w:rPr>
          <w:b/>
          <w:smallCaps/>
          <w:color w:val="004C99"/>
          <w:sz w:val="32"/>
          <w:szCs w:val="36"/>
          <w:lang w:val="en-US"/>
        </w:rPr>
        <w:t>tax exemption</w:t>
      </w:r>
    </w:p>
    <w:p w:rsidR="00CD7E17" w:rsidRDefault="008F3212" w:rsidP="008863B3">
      <w:pPr>
        <w:spacing w:before="240"/>
        <w:jc w:val="both"/>
        <w:rPr>
          <w:rFonts w:eastAsia="Calibri"/>
          <w:lang w:val="en-US" w:eastAsia="en-US"/>
        </w:rPr>
      </w:pPr>
      <w:r w:rsidRPr="00D95C83">
        <w:rPr>
          <w:b/>
          <w:u w:val="single"/>
          <w:lang w:val="en-US"/>
        </w:rPr>
        <w:t>B</w:t>
      </w:r>
      <w:r w:rsidR="00E6789B">
        <w:rPr>
          <w:b/>
          <w:u w:val="single"/>
          <w:lang w:val="en-US"/>
        </w:rPr>
        <w:t xml:space="preserve">russels, </w:t>
      </w:r>
      <w:r w:rsidR="00CD7E17">
        <w:rPr>
          <w:b/>
          <w:u w:val="single"/>
          <w:lang w:val="en-US"/>
        </w:rPr>
        <w:t xml:space="preserve">10 </w:t>
      </w:r>
      <w:r w:rsidR="00C5425A" w:rsidRPr="00D95C83">
        <w:rPr>
          <w:b/>
          <w:u w:val="single"/>
          <w:lang w:val="en-US"/>
        </w:rPr>
        <w:t xml:space="preserve">April </w:t>
      </w:r>
      <w:r w:rsidR="00F4676F" w:rsidRPr="00D95C83">
        <w:rPr>
          <w:b/>
          <w:u w:val="single"/>
          <w:lang w:val="en-US"/>
        </w:rPr>
        <w:t>2014</w:t>
      </w:r>
      <w:r w:rsidR="00567DB9" w:rsidRPr="00D95C83">
        <w:rPr>
          <w:b/>
          <w:u w:val="single"/>
          <w:lang w:val="en-US"/>
        </w:rPr>
        <w:t>.</w:t>
      </w:r>
      <w:r w:rsidR="00567DB9">
        <w:rPr>
          <w:b/>
          <w:lang w:val="en-US"/>
        </w:rPr>
        <w:t xml:space="preserve">  </w:t>
      </w:r>
      <w:proofErr w:type="gramStart"/>
      <w:r w:rsidR="00CD7E17" w:rsidRPr="00CA6B28">
        <w:rPr>
          <w:rFonts w:eastAsia="Calibri"/>
          <w:lang w:val="en-US" w:eastAsia="en-US"/>
        </w:rPr>
        <w:t>spiritsEUROPE</w:t>
      </w:r>
      <w:proofErr w:type="gramEnd"/>
      <w:r w:rsidR="00CD7E17" w:rsidRPr="00CA6B28">
        <w:rPr>
          <w:rFonts w:eastAsia="Calibri"/>
          <w:lang w:val="en-US" w:eastAsia="en-US"/>
        </w:rPr>
        <w:t xml:space="preserve"> </w:t>
      </w:r>
      <w:r w:rsidR="008863B3">
        <w:rPr>
          <w:rFonts w:eastAsia="Calibri"/>
          <w:lang w:val="en-US" w:eastAsia="en-US"/>
        </w:rPr>
        <w:t>warmly welcomed</w:t>
      </w:r>
      <w:r w:rsidR="00CD7E17" w:rsidRPr="00CA6B28">
        <w:rPr>
          <w:rFonts w:eastAsia="Calibri"/>
          <w:lang w:val="en-US" w:eastAsia="en-US"/>
        </w:rPr>
        <w:t xml:space="preserve"> </w:t>
      </w:r>
      <w:r w:rsidR="008863B3">
        <w:rPr>
          <w:rFonts w:eastAsia="Calibri"/>
          <w:lang w:val="en-US" w:eastAsia="en-US"/>
        </w:rPr>
        <w:t xml:space="preserve">today’s </w:t>
      </w:r>
      <w:r w:rsidR="00CD7E17" w:rsidRPr="00CA6B28">
        <w:rPr>
          <w:rFonts w:eastAsia="Calibri"/>
          <w:lang w:val="en-US" w:eastAsia="en-US"/>
        </w:rPr>
        <w:t xml:space="preserve">decision of the </w:t>
      </w:r>
      <w:r w:rsidR="00CD7E17">
        <w:rPr>
          <w:lang w:val="en-US"/>
        </w:rPr>
        <w:t xml:space="preserve">European Court of Justice against Hungary on the </w:t>
      </w:r>
      <w:r w:rsidR="00413CE9">
        <w:rPr>
          <w:lang w:val="en-US"/>
        </w:rPr>
        <w:t>“</w:t>
      </w:r>
      <w:proofErr w:type="spellStart"/>
      <w:r w:rsidR="005F346B">
        <w:rPr>
          <w:lang w:val="en-US"/>
        </w:rPr>
        <w:t>P</w:t>
      </w:r>
      <w:r w:rsidR="00413CE9">
        <w:rPr>
          <w:lang w:val="en-US"/>
        </w:rPr>
        <w:t>á</w:t>
      </w:r>
      <w:r w:rsidR="00CD7E17">
        <w:rPr>
          <w:lang w:val="en-US"/>
        </w:rPr>
        <w:t>linka</w:t>
      </w:r>
      <w:proofErr w:type="spellEnd"/>
      <w:r w:rsidR="00CD7E17">
        <w:rPr>
          <w:lang w:val="en-US"/>
        </w:rPr>
        <w:t xml:space="preserve"> dossier</w:t>
      </w:r>
      <w:r w:rsidR="00413CE9">
        <w:rPr>
          <w:lang w:val="en-US"/>
        </w:rPr>
        <w:t xml:space="preserve">”.  In 2010, </w:t>
      </w:r>
      <w:r w:rsidR="00CD7E17" w:rsidRPr="00CA6B28">
        <w:rPr>
          <w:rFonts w:eastAsia="Calibri"/>
          <w:lang w:val="en-US" w:eastAsia="en-US"/>
        </w:rPr>
        <w:t xml:space="preserve">Hungary decided to exempt </w:t>
      </w:r>
      <w:proofErr w:type="spellStart"/>
      <w:r w:rsidR="00413CE9">
        <w:rPr>
          <w:rFonts w:eastAsia="Calibri"/>
          <w:lang w:val="en-US" w:eastAsia="en-US"/>
        </w:rPr>
        <w:t>P</w:t>
      </w:r>
      <w:r w:rsidR="00CD7E17" w:rsidRPr="00CA6B28">
        <w:rPr>
          <w:rFonts w:eastAsia="Calibri"/>
          <w:lang w:val="en-US" w:eastAsia="en-US"/>
        </w:rPr>
        <w:t>álinka</w:t>
      </w:r>
      <w:proofErr w:type="spellEnd"/>
      <w:r w:rsidR="00CD7E17" w:rsidRPr="00CA6B28">
        <w:rPr>
          <w:rFonts w:eastAsia="Calibri"/>
          <w:lang w:val="en-US" w:eastAsia="en-US"/>
        </w:rPr>
        <w:t xml:space="preserve"> from excise duty when produced by households or distilleries for personal use, up to a maximum of 50 </w:t>
      </w:r>
      <w:proofErr w:type="spellStart"/>
      <w:r w:rsidR="00CD7E17" w:rsidRPr="00CA6B28">
        <w:rPr>
          <w:rFonts w:eastAsia="Calibri"/>
          <w:lang w:val="en-US" w:eastAsia="en-US"/>
        </w:rPr>
        <w:t>litres</w:t>
      </w:r>
      <w:proofErr w:type="spellEnd"/>
      <w:r w:rsidR="00CD7E17" w:rsidRPr="00CA6B28">
        <w:rPr>
          <w:rFonts w:eastAsia="Calibri"/>
          <w:lang w:val="en-US" w:eastAsia="en-US"/>
        </w:rPr>
        <w:t xml:space="preserve"> a year</w:t>
      </w:r>
      <w:r w:rsidR="00413CE9">
        <w:rPr>
          <w:rFonts w:eastAsia="Calibri"/>
          <w:lang w:val="en-US" w:eastAsia="en-US"/>
        </w:rPr>
        <w:t>.</w:t>
      </w:r>
      <w:r w:rsidR="00CD7E17" w:rsidRPr="00CA6B28">
        <w:rPr>
          <w:rFonts w:eastAsia="Calibri"/>
          <w:lang w:val="en-US" w:eastAsia="en-US"/>
        </w:rPr>
        <w:t xml:space="preserve">  However, excise duties for alcohol are </w:t>
      </w:r>
      <w:proofErr w:type="spellStart"/>
      <w:r w:rsidR="00CD7E17" w:rsidRPr="00CA6B28">
        <w:rPr>
          <w:rFonts w:eastAsia="Calibri"/>
          <w:lang w:val="en-US" w:eastAsia="en-US"/>
        </w:rPr>
        <w:t>harmonised</w:t>
      </w:r>
      <w:proofErr w:type="spellEnd"/>
      <w:r w:rsidR="00CD7E17" w:rsidRPr="00CA6B28">
        <w:rPr>
          <w:rFonts w:eastAsia="Calibri"/>
          <w:lang w:val="en-US" w:eastAsia="en-US"/>
        </w:rPr>
        <w:t xml:space="preserve"> </w:t>
      </w:r>
      <w:r w:rsidR="00753D79">
        <w:rPr>
          <w:rFonts w:eastAsia="Calibri"/>
          <w:lang w:val="en-US" w:eastAsia="en-US"/>
        </w:rPr>
        <w:t>in Europe</w:t>
      </w:r>
      <w:r w:rsidR="00CD7E17" w:rsidRPr="00CA6B28">
        <w:rPr>
          <w:rFonts w:eastAsia="Calibri"/>
          <w:lang w:val="en-US" w:eastAsia="en-US"/>
        </w:rPr>
        <w:t xml:space="preserve"> in order to avoid distortions of competition and under </w:t>
      </w:r>
      <w:hyperlink r:id="rId9" w:history="1">
        <w:r w:rsidR="008863B3" w:rsidRPr="00CA6B28">
          <w:rPr>
            <w:rFonts w:eastAsia="Calibri"/>
            <w:lang w:val="en-US" w:eastAsia="en-US"/>
          </w:rPr>
          <w:t>Directive 92/83/EEC</w:t>
        </w:r>
      </w:hyperlink>
      <w:r w:rsidR="00CD7E17" w:rsidRPr="00CA6B28">
        <w:rPr>
          <w:rFonts w:eastAsia="Calibri"/>
          <w:lang w:val="en-US" w:eastAsia="en-US"/>
        </w:rPr>
        <w:t xml:space="preserve"> Hungary is allowed to grant a 50% reduction of the normal excise rate to </w:t>
      </w:r>
      <w:proofErr w:type="spellStart"/>
      <w:r w:rsidR="005F346B">
        <w:rPr>
          <w:rFonts w:eastAsia="Calibri"/>
          <w:lang w:val="en-US" w:eastAsia="en-US"/>
        </w:rPr>
        <w:t>P</w:t>
      </w:r>
      <w:r w:rsidR="00CD7E17" w:rsidRPr="00CA6B28">
        <w:rPr>
          <w:rFonts w:eastAsia="Calibri"/>
          <w:lang w:val="en-US" w:eastAsia="en-US"/>
        </w:rPr>
        <w:t>álinka</w:t>
      </w:r>
      <w:proofErr w:type="spellEnd"/>
      <w:r w:rsidR="008863B3">
        <w:rPr>
          <w:rFonts w:eastAsia="Calibri"/>
          <w:lang w:val="en-US" w:eastAsia="en-US"/>
        </w:rPr>
        <w:t xml:space="preserve"> -</w:t>
      </w:r>
      <w:r w:rsidR="00CD7E17" w:rsidRPr="00CA6B28">
        <w:rPr>
          <w:rFonts w:eastAsia="Calibri"/>
          <w:lang w:val="en-US" w:eastAsia="en-US"/>
        </w:rPr>
        <w:t xml:space="preserve"> but not a full exemption. </w:t>
      </w:r>
      <w:r w:rsidR="008863B3">
        <w:rPr>
          <w:rFonts w:eastAsia="Calibri"/>
          <w:lang w:val="en-US" w:eastAsia="en-US"/>
        </w:rPr>
        <w:t xml:space="preserve"> </w:t>
      </w:r>
      <w:r w:rsidR="00413CE9">
        <w:rPr>
          <w:rFonts w:eastAsia="Calibri"/>
          <w:lang w:val="en-US" w:eastAsia="en-US"/>
        </w:rPr>
        <w:t xml:space="preserve">As a result, an infringement procedure was started </w:t>
      </w:r>
      <w:r w:rsidR="00CC2237">
        <w:rPr>
          <w:rFonts w:eastAsia="Calibri"/>
          <w:lang w:val="en-US" w:eastAsia="en-US"/>
        </w:rPr>
        <w:t xml:space="preserve">by the Commission </w:t>
      </w:r>
      <w:r w:rsidR="00413CE9">
        <w:rPr>
          <w:rFonts w:eastAsia="Calibri"/>
          <w:lang w:val="en-US" w:eastAsia="en-US"/>
        </w:rPr>
        <w:t xml:space="preserve">in 2010 </w:t>
      </w:r>
      <w:r w:rsidR="00753D79">
        <w:rPr>
          <w:rFonts w:eastAsia="Calibri"/>
          <w:lang w:val="en-US" w:eastAsia="en-US"/>
        </w:rPr>
        <w:t>which concluded</w:t>
      </w:r>
      <w:r w:rsidR="00413CE9">
        <w:rPr>
          <w:rFonts w:eastAsia="Calibri"/>
          <w:lang w:val="en-US" w:eastAsia="en-US"/>
        </w:rPr>
        <w:t xml:space="preserve"> today, </w:t>
      </w:r>
      <w:r w:rsidR="00753D79">
        <w:rPr>
          <w:rFonts w:eastAsia="Calibri"/>
          <w:lang w:val="en-US" w:eastAsia="en-US"/>
        </w:rPr>
        <w:t>bringing</w:t>
      </w:r>
      <w:r w:rsidR="00CD7E17" w:rsidRPr="00CA6B28">
        <w:rPr>
          <w:rFonts w:eastAsia="Calibri"/>
          <w:lang w:val="en-US" w:eastAsia="en-US"/>
        </w:rPr>
        <w:t xml:space="preserve"> Hungary back in line with its commitments under the EU Accession Treaty. </w:t>
      </w:r>
    </w:p>
    <w:p w:rsidR="00335381" w:rsidRDefault="009F31CF" w:rsidP="008863B3">
      <w:pPr>
        <w:pStyle w:val="Default"/>
        <w:spacing w:before="240" w:after="200"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</w:pPr>
      <w:r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“</w:t>
      </w:r>
      <w:r w:rsid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This </w:t>
      </w:r>
      <w:r w:rsidR="00CD7E17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ECJ judgment </w:t>
      </w:r>
      <w:r w:rsidR="00413CE9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is important </w:t>
      </w:r>
      <w:r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because it </w:t>
      </w:r>
      <w:r w:rsidR="00753D79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underlines</w:t>
      </w:r>
      <w:r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that tax exemptions should in no case 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create</w:t>
      </w:r>
      <w:r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discrimination</w:t>
      </w:r>
      <w:r w:rsid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,</w:t>
      </w:r>
      <w:r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”</w:t>
      </w:r>
      <w:r w:rsidR="00753D79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 </w:t>
      </w:r>
      <w:r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said Paul Skehan, Director General of spiritsEUROPE</w:t>
      </w:r>
      <w:r w:rsidR="00413CE9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. </w:t>
      </w:r>
      <w:r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 </w:t>
      </w:r>
      <w:r w:rsidR="008863B3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“</w:t>
      </w:r>
      <w:r w:rsidR="00753D79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Similar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exemptions</w:t>
      </w:r>
      <w:r w:rsid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,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which exist here and there across Europe</w:t>
      </w:r>
      <w:r w:rsid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,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are not only unfair but also create opportunities for smuggling and illegal alcohol, with potential dangerous outcome</w:t>
      </w:r>
      <w:r w:rsid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s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to </w:t>
      </w:r>
      <w:r w:rsidR="00753D79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consumers</w:t>
      </w:r>
      <w:r w:rsidR="00753D79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’</w:t>
      </w:r>
      <w:r w:rsidR="00753D79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</w:t>
      </w:r>
      <w:r w:rsidR="00753D79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health</w:t>
      </w:r>
      <w:r w:rsidR="00540CC6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. </w:t>
      </w:r>
      <w:r w:rsidR="008863B3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We look forward </w:t>
      </w:r>
      <w:r w:rsidR="00753D79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to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the </w:t>
      </w:r>
      <w:r w:rsidR="008863B3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Commission 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report</w:t>
      </w:r>
      <w:r w:rsidR="00753D79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, due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in 2015</w:t>
      </w:r>
      <w:r w:rsidR="00753D79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,</w:t>
      </w:r>
      <w:r w:rsidR="00335381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on the impact of these exemptions across Europe</w:t>
      </w:r>
      <w:r w:rsidR="00540CC6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,</w:t>
      </w:r>
      <w:r w:rsidR="008863B3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>”</w:t>
      </w:r>
      <w:r w:rsidR="00540CC6" w:rsidRPr="008863B3">
        <w:rPr>
          <w:rFonts w:ascii="Calibri" w:eastAsia="Times New Roman" w:hAnsi="Calibri" w:cs="Times New Roman"/>
          <w:i/>
          <w:color w:val="auto"/>
          <w:sz w:val="22"/>
          <w:szCs w:val="22"/>
          <w:lang w:val="en-US" w:eastAsia="fr-FR"/>
        </w:rPr>
        <w:t xml:space="preserve"> </w:t>
      </w:r>
      <w:r w:rsidR="00540CC6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added Skehan</w:t>
      </w:r>
      <w:r w:rsidR="00335381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.</w:t>
      </w:r>
    </w:p>
    <w:p w:rsidR="00540CC6" w:rsidRDefault="00335381" w:rsidP="008863B3">
      <w:pPr>
        <w:pStyle w:val="Default"/>
        <w:spacing w:before="240" w:after="200"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T</w:t>
      </w:r>
      <w:r w:rsid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he </w:t>
      </w:r>
      <w:r w:rsidR="00413CE9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ECJ </w:t>
      </w:r>
      <w:r w:rsidR="00753D79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has clearly stated</w:t>
      </w:r>
      <w:r w:rsid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 that “</w:t>
      </w:r>
      <w:r w:rsidR="00413CE9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i</w:t>
      </w:r>
      <w:r w:rsidR="00CD7E17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n exempting the private production of small quantities of spirits from excise duty, Hungary has infringed EU law”.  Where spirits manufactured by a distillery from fruit supplied by fruit growers are for the personal use of the latter, Hungary must apply the minimum rate of excise duty provided for by EU legislation</w:t>
      </w:r>
      <w:r w:rsidR="00413CE9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. </w:t>
      </w:r>
      <w:r w:rsidR="008863B3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 </w:t>
      </w:r>
      <w:r w:rsidR="00753D79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T</w:t>
      </w:r>
      <w:r w:rsidR="00CD7E17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he Hungarian legislation, which provides a total exemption for spirits manufactured from fruit sup</w:t>
      </w:r>
      <w:r w:rsidR="00753D79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plied by fruit growers,</w:t>
      </w:r>
      <w:r w:rsidR="00CD7E17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 exceeds the maximum 50</w:t>
      </w:r>
      <w:r w:rsidR="008863B3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% reduction which the D</w:t>
      </w:r>
      <w:r w:rsidR="00CD7E17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irective permits. </w:t>
      </w:r>
      <w:r w:rsidR="008863B3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 </w:t>
      </w:r>
      <w:r w:rsidR="00CD7E17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Similarly, rules exempting spirits manufactured by private individuals from e</w:t>
      </w:r>
      <w:r w:rsidR="008863B3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xcise duty are </w:t>
      </w:r>
      <w:r w:rsidR="00753D79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also </w:t>
      </w:r>
      <w:r w:rsidR="008863B3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>contrary to</w:t>
      </w:r>
      <w:r w:rsidR="00753D79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 the Directive</w:t>
      </w:r>
      <w:r w:rsidR="00CD7E17" w:rsidRPr="009F31CF">
        <w:rPr>
          <w:rFonts w:ascii="Calibri" w:eastAsia="Times New Roman" w:hAnsi="Calibri" w:cs="Times New Roman"/>
          <w:color w:val="auto"/>
          <w:sz w:val="22"/>
          <w:szCs w:val="22"/>
          <w:lang w:val="en-US" w:eastAsia="fr-FR"/>
        </w:rPr>
        <w:t xml:space="preserve">. </w:t>
      </w:r>
    </w:p>
    <w:p w:rsidR="0034522E" w:rsidRDefault="006C53DD" w:rsidP="006C53DD">
      <w:pPr>
        <w:pStyle w:val="Default"/>
        <w:spacing w:before="240" w:after="200" w:line="276" w:lineRule="auto"/>
        <w:jc w:val="center"/>
        <w:rPr>
          <w:sz w:val="20"/>
          <w:szCs w:val="20"/>
          <w:lang w:val="en-US"/>
        </w:rPr>
      </w:pPr>
      <w:r w:rsidRPr="00A249E7">
        <w:rPr>
          <w:rFonts w:cs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.1pt;margin-top:20.75pt;width:459.75pt;height:1.5pt;z-index:251657728" o:connectortype="straight" strokecolor="#f39900" strokeweight="1.5pt"/>
        </w:pict>
      </w:r>
      <w:r w:rsidR="0034522E">
        <w:rPr>
          <w:sz w:val="20"/>
          <w:szCs w:val="20"/>
          <w:lang w:val="en-US"/>
        </w:rPr>
        <w:t>ENDS</w:t>
      </w:r>
    </w:p>
    <w:p w:rsidR="006C53DD" w:rsidRPr="006C53DD" w:rsidRDefault="0034522E" w:rsidP="006C53D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lang w:val="en-GB"/>
        </w:rPr>
      </w:pPr>
      <w:proofErr w:type="spellStart"/>
      <w:proofErr w:type="gramStart"/>
      <w:r w:rsidRPr="006C53DD">
        <w:rPr>
          <w:rFonts w:asciiTheme="minorHAnsi" w:hAnsiTheme="minorHAnsi"/>
          <w:b/>
          <w:sz w:val="22"/>
          <w:lang w:val="en-GB"/>
        </w:rPr>
        <w:t>spiritsEUROPE</w:t>
      </w:r>
      <w:proofErr w:type="spellEnd"/>
      <w:proofErr w:type="gramEnd"/>
      <w:r w:rsidRPr="006C53DD">
        <w:rPr>
          <w:rFonts w:asciiTheme="minorHAnsi" w:hAnsiTheme="minorHAnsi"/>
          <w:sz w:val="22"/>
          <w:lang w:val="en-GB"/>
        </w:rPr>
        <w:t xml:space="preserve"> is the representative body for the spirits industry</w:t>
      </w:r>
      <w:r w:rsidR="003D7FCC" w:rsidRPr="006C53DD">
        <w:rPr>
          <w:rFonts w:asciiTheme="minorHAnsi" w:hAnsiTheme="minorHAnsi"/>
          <w:sz w:val="22"/>
          <w:lang w:val="en-GB"/>
        </w:rPr>
        <w:t xml:space="preserve"> at European level comprising 32</w:t>
      </w:r>
      <w:r w:rsidRPr="006C53DD">
        <w:rPr>
          <w:rFonts w:asciiTheme="minorHAnsi" w:hAnsiTheme="minorHAnsi"/>
          <w:sz w:val="22"/>
          <w:lang w:val="en-GB"/>
        </w:rPr>
        <w:t xml:space="preserve"> associations and 8 multinationals</w:t>
      </w:r>
      <w:r w:rsidR="006C53DD">
        <w:rPr>
          <w:rFonts w:asciiTheme="minorHAnsi" w:hAnsiTheme="minorHAnsi"/>
          <w:sz w:val="22"/>
          <w:lang w:val="en-GB"/>
        </w:rPr>
        <w:t xml:space="preserve"> (</w:t>
      </w:r>
      <w:hyperlink r:id="rId10" w:history="1">
        <w:r w:rsidR="006C53DD" w:rsidRPr="006C53DD">
          <w:rPr>
            <w:rStyle w:val="Hyperlink"/>
            <w:rFonts w:asciiTheme="minorHAnsi" w:hAnsiTheme="minorHAnsi"/>
            <w:lang w:val="en-GB"/>
          </w:rPr>
          <w:t>Read more</w:t>
        </w:r>
      </w:hyperlink>
      <w:r w:rsidR="006C53DD">
        <w:rPr>
          <w:rFonts w:asciiTheme="minorHAnsi" w:hAnsiTheme="minorHAnsi"/>
          <w:sz w:val="22"/>
          <w:lang w:val="en-GB"/>
        </w:rPr>
        <w:t>)</w:t>
      </w:r>
      <w:r w:rsidRPr="006C53DD">
        <w:rPr>
          <w:rFonts w:asciiTheme="minorHAnsi" w:hAnsiTheme="minorHAnsi"/>
          <w:sz w:val="22"/>
          <w:lang w:val="en-GB"/>
        </w:rPr>
        <w:t xml:space="preserve">.  </w:t>
      </w:r>
    </w:p>
    <w:p w:rsidR="006C53DD" w:rsidRPr="006C53DD" w:rsidRDefault="006C53DD" w:rsidP="006C53DD">
      <w:pPr>
        <w:ind w:left="360" w:hanging="360"/>
        <w:jc w:val="both"/>
        <w:rPr>
          <w:rFonts w:asciiTheme="minorHAnsi" w:hAnsiTheme="minorHAnsi"/>
          <w:sz w:val="16"/>
          <w:szCs w:val="16"/>
          <w:lang w:val="en-GB"/>
        </w:rPr>
      </w:pPr>
    </w:p>
    <w:p w:rsidR="00DD431F" w:rsidRPr="006C53DD" w:rsidRDefault="00DD431F" w:rsidP="006C53DD">
      <w:pPr>
        <w:ind w:left="360" w:hanging="360"/>
        <w:jc w:val="both"/>
        <w:rPr>
          <w:rFonts w:asciiTheme="minorHAnsi" w:hAnsiTheme="minorHAnsi"/>
          <w:color w:val="004C99"/>
          <w:sz w:val="16"/>
          <w:szCs w:val="16"/>
          <w:lang w:val="en-GB"/>
        </w:rPr>
      </w:pPr>
      <w:r w:rsidRPr="006C53DD">
        <w:rPr>
          <w:rFonts w:asciiTheme="minorHAnsi" w:hAnsiTheme="minorHAnsi"/>
          <w:sz w:val="16"/>
          <w:szCs w:val="16"/>
          <w:lang w:val="en-GB"/>
        </w:rPr>
        <w:t>PR-0</w:t>
      </w:r>
      <w:r w:rsidR="00F4676F" w:rsidRPr="006C53DD">
        <w:rPr>
          <w:rFonts w:asciiTheme="minorHAnsi" w:hAnsiTheme="minorHAnsi"/>
          <w:sz w:val="16"/>
          <w:szCs w:val="16"/>
          <w:lang w:val="en-GB"/>
        </w:rPr>
        <w:t>0</w:t>
      </w:r>
      <w:r w:rsidR="00540CC6" w:rsidRPr="006C53DD">
        <w:rPr>
          <w:rFonts w:asciiTheme="minorHAnsi" w:hAnsiTheme="minorHAnsi"/>
          <w:sz w:val="16"/>
          <w:szCs w:val="16"/>
          <w:lang w:val="en-GB"/>
        </w:rPr>
        <w:t>2</w:t>
      </w:r>
      <w:r w:rsidRPr="006C53DD">
        <w:rPr>
          <w:rFonts w:asciiTheme="minorHAnsi" w:hAnsiTheme="minorHAnsi"/>
          <w:sz w:val="16"/>
          <w:szCs w:val="16"/>
          <w:lang w:val="en-GB"/>
        </w:rPr>
        <w:t>-201</w:t>
      </w:r>
      <w:r w:rsidR="00F4676F" w:rsidRPr="006C53DD">
        <w:rPr>
          <w:rFonts w:asciiTheme="minorHAnsi" w:hAnsiTheme="minorHAnsi"/>
          <w:sz w:val="16"/>
          <w:szCs w:val="16"/>
          <w:lang w:val="en-GB"/>
        </w:rPr>
        <w:t>4</w:t>
      </w:r>
    </w:p>
    <w:sectPr w:rsidR="00DD431F" w:rsidRPr="006C53DD" w:rsidSect="007B05C9">
      <w:headerReference w:type="default" r:id="rId11"/>
      <w:footerReference w:type="default" r:id="rId12"/>
      <w:pgSz w:w="11906" w:h="16838" w:code="9"/>
      <w:pgMar w:top="226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B3" w:rsidRDefault="008863B3" w:rsidP="007B7591">
      <w:pPr>
        <w:spacing w:after="0" w:line="240" w:lineRule="auto"/>
      </w:pPr>
      <w:r>
        <w:separator/>
      </w:r>
    </w:p>
  </w:endnote>
  <w:endnote w:type="continuationSeparator" w:id="0">
    <w:p w:rsidR="008863B3" w:rsidRDefault="008863B3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B3" w:rsidRPr="00E86A90" w:rsidRDefault="008863B3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1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8863B3" w:rsidRPr="00FF7E33" w:rsidRDefault="008863B3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8863B3" w:rsidRPr="00E86A90" w:rsidRDefault="008863B3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B3" w:rsidRDefault="008863B3" w:rsidP="007B7591">
      <w:pPr>
        <w:spacing w:after="0" w:line="240" w:lineRule="auto"/>
      </w:pPr>
      <w:r>
        <w:separator/>
      </w:r>
    </w:p>
  </w:footnote>
  <w:footnote w:type="continuationSeparator" w:id="0">
    <w:p w:rsidR="008863B3" w:rsidRDefault="008863B3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B3" w:rsidRDefault="008863B3" w:rsidP="00956054">
    <w:pPr>
      <w:pStyle w:val="Header"/>
      <w:ind w:left="-1474"/>
    </w:pPr>
    <w:r>
      <w:rPr>
        <w:noProof/>
        <w:lang w:val="fr-BE" w:eastAsia="fr-BE"/>
      </w:rPr>
      <w:drawing>
        <wp:inline distT="0" distB="0" distL="0" distR="0">
          <wp:extent cx="7600950" cy="1447800"/>
          <wp:effectExtent l="19050" t="0" r="0" b="0"/>
          <wp:docPr id="2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>
    <w:nsid w:val="0101287E"/>
    <w:multiLevelType w:val="hybridMultilevel"/>
    <w:tmpl w:val="6DBAF52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0A853307"/>
    <w:multiLevelType w:val="multilevel"/>
    <w:tmpl w:val="040C001D"/>
    <w:numStyleLink w:val="Style2"/>
  </w:abstractNum>
  <w:abstractNum w:abstractNumId="4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42FA"/>
    <w:multiLevelType w:val="hybridMultilevel"/>
    <w:tmpl w:val="1A3CE0AA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9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9056F"/>
    <w:multiLevelType w:val="hybridMultilevel"/>
    <w:tmpl w:val="2620045E"/>
    <w:lvl w:ilvl="0" w:tplc="5CD6EEDE">
      <w:start w:val="1"/>
      <w:numFmt w:val="bullet"/>
      <w:lvlText w:val="●"/>
      <w:lvlJc w:val="left"/>
      <w:pPr>
        <w:ind w:left="786" w:hanging="360"/>
      </w:pPr>
      <w:rPr>
        <w:rFonts w:ascii="Trebuchet MS" w:hAnsi="Trebuchet MS" w:hint="default"/>
        <w:color w:val="004C99"/>
        <w:sz w:val="16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511B3"/>
    <w:multiLevelType w:val="hybridMultilevel"/>
    <w:tmpl w:val="7D0252C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B6A"/>
    <w:multiLevelType w:val="hybridMultilevel"/>
    <w:tmpl w:val="A60A590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BC53F7"/>
    <w:multiLevelType w:val="hybridMultilevel"/>
    <w:tmpl w:val="A5CCFC36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5A96"/>
    <w:multiLevelType w:val="hybridMultilevel"/>
    <w:tmpl w:val="04D4A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80EDE"/>
    <w:multiLevelType w:val="hybridMultilevel"/>
    <w:tmpl w:val="CD326C5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0671B"/>
    <w:multiLevelType w:val="multilevel"/>
    <w:tmpl w:val="040C001D"/>
    <w:numStyleLink w:val="Style2"/>
  </w:abstractNum>
  <w:abstractNum w:abstractNumId="23">
    <w:nsid w:val="4D5914B3"/>
    <w:multiLevelType w:val="hybridMultilevel"/>
    <w:tmpl w:val="72E2C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F2EFB"/>
    <w:multiLevelType w:val="multilevel"/>
    <w:tmpl w:val="040C001F"/>
    <w:numStyleLink w:val="Style1"/>
  </w:abstractNum>
  <w:abstractNum w:abstractNumId="25">
    <w:nsid w:val="52DC0472"/>
    <w:multiLevelType w:val="hybridMultilevel"/>
    <w:tmpl w:val="8128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94925"/>
    <w:multiLevelType w:val="hybridMultilevel"/>
    <w:tmpl w:val="9AFE96E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73429"/>
    <w:multiLevelType w:val="hybridMultilevel"/>
    <w:tmpl w:val="6E1ED88A"/>
    <w:lvl w:ilvl="0" w:tplc="5CD6EEDE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6758E"/>
    <w:multiLevelType w:val="hybridMultilevel"/>
    <w:tmpl w:val="1AA6AF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6D67F3"/>
    <w:multiLevelType w:val="multilevel"/>
    <w:tmpl w:val="040C001D"/>
    <w:numStyleLink w:val="Style2"/>
  </w:abstractNum>
  <w:abstractNum w:abstractNumId="34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C154A"/>
    <w:multiLevelType w:val="hybridMultilevel"/>
    <w:tmpl w:val="ED207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711E4"/>
    <w:multiLevelType w:val="hybridMultilevel"/>
    <w:tmpl w:val="2E9C75B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759C8"/>
    <w:multiLevelType w:val="hybridMultilevel"/>
    <w:tmpl w:val="0AFA6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9"/>
  </w:num>
  <w:num w:numId="4">
    <w:abstractNumId w:val="2"/>
  </w:num>
  <w:num w:numId="5">
    <w:abstractNumId w:val="24"/>
  </w:num>
  <w:num w:numId="6">
    <w:abstractNumId w:val="18"/>
  </w:num>
  <w:num w:numId="7">
    <w:abstractNumId w:val="7"/>
  </w:num>
  <w:num w:numId="8">
    <w:abstractNumId w:val="22"/>
  </w:num>
  <w:num w:numId="9">
    <w:abstractNumId w:val="3"/>
  </w:num>
  <w:num w:numId="10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7"/>
  </w:num>
  <w:num w:numId="12">
    <w:abstractNumId w:val="30"/>
  </w:num>
  <w:num w:numId="13">
    <w:abstractNumId w:val="9"/>
  </w:num>
  <w:num w:numId="14">
    <w:abstractNumId w:val="6"/>
  </w:num>
  <w:num w:numId="15">
    <w:abstractNumId w:val="31"/>
  </w:num>
  <w:num w:numId="16">
    <w:abstractNumId w:val="0"/>
  </w:num>
  <w:num w:numId="17">
    <w:abstractNumId w:val="13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34"/>
  </w:num>
  <w:num w:numId="24">
    <w:abstractNumId w:val="14"/>
  </w:num>
  <w:num w:numId="25">
    <w:abstractNumId w:val="4"/>
  </w:num>
  <w:num w:numId="26">
    <w:abstractNumId w:val="11"/>
  </w:num>
  <w:num w:numId="27">
    <w:abstractNumId w:val="37"/>
  </w:num>
  <w:num w:numId="28">
    <w:abstractNumId w:val="1"/>
  </w:num>
  <w:num w:numId="29">
    <w:abstractNumId w:val="26"/>
  </w:num>
  <w:num w:numId="30">
    <w:abstractNumId w:val="32"/>
  </w:num>
  <w:num w:numId="31">
    <w:abstractNumId w:val="12"/>
  </w:num>
  <w:num w:numId="32">
    <w:abstractNumId w:val="35"/>
  </w:num>
  <w:num w:numId="33">
    <w:abstractNumId w:val="16"/>
  </w:num>
  <w:num w:numId="34">
    <w:abstractNumId w:val="36"/>
  </w:num>
  <w:num w:numId="35">
    <w:abstractNumId w:val="19"/>
  </w:num>
  <w:num w:numId="36">
    <w:abstractNumId w:val="0"/>
  </w:num>
  <w:num w:numId="37">
    <w:abstractNumId w:val="21"/>
  </w:num>
  <w:num w:numId="38">
    <w:abstractNumId w:val="20"/>
  </w:num>
  <w:num w:numId="39">
    <w:abstractNumId w:val="25"/>
  </w:num>
  <w:num w:numId="40">
    <w:abstractNumId w:val="5"/>
  </w:num>
  <w:num w:numId="41">
    <w:abstractNumId w:val="23"/>
  </w:num>
  <w:num w:numId="42">
    <w:abstractNumId w:val="27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61">
      <o:colormru v:ext="edit" colors="#f39900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15DC"/>
    <w:rsid w:val="00001FFD"/>
    <w:rsid w:val="00011453"/>
    <w:rsid w:val="00012258"/>
    <w:rsid w:val="00037CC7"/>
    <w:rsid w:val="00043BBC"/>
    <w:rsid w:val="00052F0E"/>
    <w:rsid w:val="00070B3E"/>
    <w:rsid w:val="000735DC"/>
    <w:rsid w:val="00090D2B"/>
    <w:rsid w:val="000B0B93"/>
    <w:rsid w:val="000F1091"/>
    <w:rsid w:val="00104E46"/>
    <w:rsid w:val="001173A9"/>
    <w:rsid w:val="00120CFD"/>
    <w:rsid w:val="00124B79"/>
    <w:rsid w:val="00130A6D"/>
    <w:rsid w:val="00143AD7"/>
    <w:rsid w:val="001535C2"/>
    <w:rsid w:val="00165CDB"/>
    <w:rsid w:val="0016605B"/>
    <w:rsid w:val="00173362"/>
    <w:rsid w:val="00187698"/>
    <w:rsid w:val="001965CF"/>
    <w:rsid w:val="00196F16"/>
    <w:rsid w:val="001A3227"/>
    <w:rsid w:val="001A5315"/>
    <w:rsid w:val="001B057F"/>
    <w:rsid w:val="001B6E13"/>
    <w:rsid w:val="001C257C"/>
    <w:rsid w:val="001E6848"/>
    <w:rsid w:val="001F0396"/>
    <w:rsid w:val="001F1A17"/>
    <w:rsid w:val="001F3AEB"/>
    <w:rsid w:val="002071B8"/>
    <w:rsid w:val="002305D8"/>
    <w:rsid w:val="002332DA"/>
    <w:rsid w:val="002366B3"/>
    <w:rsid w:val="00237651"/>
    <w:rsid w:val="0024700C"/>
    <w:rsid w:val="002475E0"/>
    <w:rsid w:val="00254395"/>
    <w:rsid w:val="002708D7"/>
    <w:rsid w:val="00283A65"/>
    <w:rsid w:val="0029032F"/>
    <w:rsid w:val="0029349B"/>
    <w:rsid w:val="002A0810"/>
    <w:rsid w:val="002A17F2"/>
    <w:rsid w:val="002C1CA5"/>
    <w:rsid w:val="002C5607"/>
    <w:rsid w:val="002C61A5"/>
    <w:rsid w:val="002D4F71"/>
    <w:rsid w:val="002E5139"/>
    <w:rsid w:val="003266A6"/>
    <w:rsid w:val="00334203"/>
    <w:rsid w:val="00335381"/>
    <w:rsid w:val="0034522E"/>
    <w:rsid w:val="003624D3"/>
    <w:rsid w:val="00365372"/>
    <w:rsid w:val="003B4C8C"/>
    <w:rsid w:val="003B7544"/>
    <w:rsid w:val="003C2723"/>
    <w:rsid w:val="003C6256"/>
    <w:rsid w:val="003D0BB1"/>
    <w:rsid w:val="003D7FCC"/>
    <w:rsid w:val="003F5D44"/>
    <w:rsid w:val="00401E2E"/>
    <w:rsid w:val="00413CE9"/>
    <w:rsid w:val="00414B3A"/>
    <w:rsid w:val="0042016D"/>
    <w:rsid w:val="00424D0C"/>
    <w:rsid w:val="00424E1F"/>
    <w:rsid w:val="004253C6"/>
    <w:rsid w:val="00430734"/>
    <w:rsid w:val="0044296E"/>
    <w:rsid w:val="004537D5"/>
    <w:rsid w:val="00453C0D"/>
    <w:rsid w:val="00461E31"/>
    <w:rsid w:val="00477E88"/>
    <w:rsid w:val="00486F55"/>
    <w:rsid w:val="00492B09"/>
    <w:rsid w:val="004A4788"/>
    <w:rsid w:val="004A681D"/>
    <w:rsid w:val="004D38D2"/>
    <w:rsid w:val="00500CBC"/>
    <w:rsid w:val="00504F31"/>
    <w:rsid w:val="005072FD"/>
    <w:rsid w:val="00540CC6"/>
    <w:rsid w:val="00542B01"/>
    <w:rsid w:val="005437A3"/>
    <w:rsid w:val="0054694D"/>
    <w:rsid w:val="00556C33"/>
    <w:rsid w:val="00560E97"/>
    <w:rsid w:val="00567DB9"/>
    <w:rsid w:val="00574167"/>
    <w:rsid w:val="005A2145"/>
    <w:rsid w:val="005D343E"/>
    <w:rsid w:val="005F346B"/>
    <w:rsid w:val="00617D11"/>
    <w:rsid w:val="00617F16"/>
    <w:rsid w:val="00623F10"/>
    <w:rsid w:val="006321B3"/>
    <w:rsid w:val="00636285"/>
    <w:rsid w:val="00661EC5"/>
    <w:rsid w:val="00667C21"/>
    <w:rsid w:val="00671C14"/>
    <w:rsid w:val="00684319"/>
    <w:rsid w:val="0068785F"/>
    <w:rsid w:val="00690555"/>
    <w:rsid w:val="0069277F"/>
    <w:rsid w:val="006928EE"/>
    <w:rsid w:val="00697CF2"/>
    <w:rsid w:val="006B3A51"/>
    <w:rsid w:val="006B408A"/>
    <w:rsid w:val="006B44A0"/>
    <w:rsid w:val="006C53DD"/>
    <w:rsid w:val="0070500E"/>
    <w:rsid w:val="00710922"/>
    <w:rsid w:val="00736CC8"/>
    <w:rsid w:val="00743479"/>
    <w:rsid w:val="00743660"/>
    <w:rsid w:val="00753D79"/>
    <w:rsid w:val="0076351C"/>
    <w:rsid w:val="00765B93"/>
    <w:rsid w:val="00771E44"/>
    <w:rsid w:val="007778DC"/>
    <w:rsid w:val="00787127"/>
    <w:rsid w:val="007A3FD5"/>
    <w:rsid w:val="007A5027"/>
    <w:rsid w:val="007A5D0E"/>
    <w:rsid w:val="007B05C9"/>
    <w:rsid w:val="007B7591"/>
    <w:rsid w:val="007C0EBE"/>
    <w:rsid w:val="007C2575"/>
    <w:rsid w:val="00801F71"/>
    <w:rsid w:val="00803CCB"/>
    <w:rsid w:val="00821311"/>
    <w:rsid w:val="0083515C"/>
    <w:rsid w:val="00837698"/>
    <w:rsid w:val="00860C99"/>
    <w:rsid w:val="008635D3"/>
    <w:rsid w:val="008863B3"/>
    <w:rsid w:val="008A182F"/>
    <w:rsid w:val="008A5797"/>
    <w:rsid w:val="008A602A"/>
    <w:rsid w:val="008B06BF"/>
    <w:rsid w:val="008B5CDA"/>
    <w:rsid w:val="008C0014"/>
    <w:rsid w:val="008C100D"/>
    <w:rsid w:val="008D15DC"/>
    <w:rsid w:val="008D33B1"/>
    <w:rsid w:val="008E43D4"/>
    <w:rsid w:val="008E7F5D"/>
    <w:rsid w:val="008F182F"/>
    <w:rsid w:val="008F3212"/>
    <w:rsid w:val="00914B12"/>
    <w:rsid w:val="009205C2"/>
    <w:rsid w:val="009305DB"/>
    <w:rsid w:val="00936036"/>
    <w:rsid w:val="00956054"/>
    <w:rsid w:val="00966C0B"/>
    <w:rsid w:val="00980066"/>
    <w:rsid w:val="00986B0E"/>
    <w:rsid w:val="0099158A"/>
    <w:rsid w:val="009D2962"/>
    <w:rsid w:val="009F036F"/>
    <w:rsid w:val="009F31CF"/>
    <w:rsid w:val="009F3695"/>
    <w:rsid w:val="009F3991"/>
    <w:rsid w:val="00A065DC"/>
    <w:rsid w:val="00A249E7"/>
    <w:rsid w:val="00A4440F"/>
    <w:rsid w:val="00A529BA"/>
    <w:rsid w:val="00A60C07"/>
    <w:rsid w:val="00A736B6"/>
    <w:rsid w:val="00A75936"/>
    <w:rsid w:val="00A84524"/>
    <w:rsid w:val="00AB2C10"/>
    <w:rsid w:val="00AB3325"/>
    <w:rsid w:val="00AC1812"/>
    <w:rsid w:val="00AC6A86"/>
    <w:rsid w:val="00AD4216"/>
    <w:rsid w:val="00AF4A49"/>
    <w:rsid w:val="00B11B4B"/>
    <w:rsid w:val="00B1278F"/>
    <w:rsid w:val="00B136A6"/>
    <w:rsid w:val="00B144C7"/>
    <w:rsid w:val="00B2372D"/>
    <w:rsid w:val="00B27A6F"/>
    <w:rsid w:val="00B30E18"/>
    <w:rsid w:val="00B330BD"/>
    <w:rsid w:val="00B433AD"/>
    <w:rsid w:val="00B57F6C"/>
    <w:rsid w:val="00B803D0"/>
    <w:rsid w:val="00B867BF"/>
    <w:rsid w:val="00B87386"/>
    <w:rsid w:val="00B936EF"/>
    <w:rsid w:val="00BA53EE"/>
    <w:rsid w:val="00BB37D5"/>
    <w:rsid w:val="00BB3F9B"/>
    <w:rsid w:val="00BC76F3"/>
    <w:rsid w:val="00BC786B"/>
    <w:rsid w:val="00BD524F"/>
    <w:rsid w:val="00BD6B36"/>
    <w:rsid w:val="00BE3F34"/>
    <w:rsid w:val="00BF4B57"/>
    <w:rsid w:val="00C0131A"/>
    <w:rsid w:val="00C03711"/>
    <w:rsid w:val="00C0411F"/>
    <w:rsid w:val="00C07912"/>
    <w:rsid w:val="00C22878"/>
    <w:rsid w:val="00C30A0C"/>
    <w:rsid w:val="00C47648"/>
    <w:rsid w:val="00C5425A"/>
    <w:rsid w:val="00C55FDB"/>
    <w:rsid w:val="00C606D4"/>
    <w:rsid w:val="00C61E73"/>
    <w:rsid w:val="00CA3FD7"/>
    <w:rsid w:val="00CB1494"/>
    <w:rsid w:val="00CC07B6"/>
    <w:rsid w:val="00CC20ED"/>
    <w:rsid w:val="00CC2237"/>
    <w:rsid w:val="00CC60C8"/>
    <w:rsid w:val="00CD4FEA"/>
    <w:rsid w:val="00CD7538"/>
    <w:rsid w:val="00CD7E17"/>
    <w:rsid w:val="00CE31C1"/>
    <w:rsid w:val="00CF77A0"/>
    <w:rsid w:val="00D02A58"/>
    <w:rsid w:val="00D11299"/>
    <w:rsid w:val="00D17E61"/>
    <w:rsid w:val="00D213E8"/>
    <w:rsid w:val="00D21BB9"/>
    <w:rsid w:val="00D2416E"/>
    <w:rsid w:val="00D2623E"/>
    <w:rsid w:val="00D274B2"/>
    <w:rsid w:val="00D37105"/>
    <w:rsid w:val="00D67AF8"/>
    <w:rsid w:val="00D95C83"/>
    <w:rsid w:val="00D971EA"/>
    <w:rsid w:val="00DA5068"/>
    <w:rsid w:val="00DA6CC3"/>
    <w:rsid w:val="00DB269D"/>
    <w:rsid w:val="00DB2DF2"/>
    <w:rsid w:val="00DB36AC"/>
    <w:rsid w:val="00DB6E40"/>
    <w:rsid w:val="00DC4236"/>
    <w:rsid w:val="00DC4D42"/>
    <w:rsid w:val="00DD431F"/>
    <w:rsid w:val="00DD6FC1"/>
    <w:rsid w:val="00DF668A"/>
    <w:rsid w:val="00E43374"/>
    <w:rsid w:val="00E43E3A"/>
    <w:rsid w:val="00E6789B"/>
    <w:rsid w:val="00E71280"/>
    <w:rsid w:val="00E73E30"/>
    <w:rsid w:val="00E86A90"/>
    <w:rsid w:val="00E953E8"/>
    <w:rsid w:val="00EB1ED4"/>
    <w:rsid w:val="00ED4013"/>
    <w:rsid w:val="00F037B9"/>
    <w:rsid w:val="00F07301"/>
    <w:rsid w:val="00F16D35"/>
    <w:rsid w:val="00F337E5"/>
    <w:rsid w:val="00F45395"/>
    <w:rsid w:val="00F4676F"/>
    <w:rsid w:val="00F56F6F"/>
    <w:rsid w:val="00F57A6B"/>
    <w:rsid w:val="00F64FF8"/>
    <w:rsid w:val="00F70641"/>
    <w:rsid w:val="00F824E0"/>
    <w:rsid w:val="00F97ACF"/>
    <w:rsid w:val="00FA5E4F"/>
    <w:rsid w:val="00FA6C1D"/>
    <w:rsid w:val="00FD1772"/>
    <w:rsid w:val="00FE061D"/>
    <w:rsid w:val="00FF06DC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o:colormru v:ext="edit" colors="#f39900"/>
      <o:colormenu v:ext="edit" fillcolor="none" strokecolor="none [3215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  <w:lang w:val="fr-FR" w:eastAsia="fr-FR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34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 w:eastAsia="fr-FR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  <w:lang w:val="fr-FR" w:eastAsia="fr-FR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b/>
      <w:bCs/>
      <w:i/>
      <w:iCs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styleId="NormalWeb">
    <w:name w:val="Normal (Web)"/>
    <w:basedOn w:val="Normal"/>
    <w:uiPriority w:val="99"/>
    <w:unhideWhenUsed/>
    <w:rsid w:val="00A60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A60C07"/>
  </w:style>
  <w:style w:type="character" w:customStyle="1" w:styleId="ListParagraphChar">
    <w:name w:val="List Paragraph Char"/>
    <w:aliases w:val="Liste à puces retrait droite Char"/>
    <w:link w:val="ListParagraph"/>
    <w:uiPriority w:val="34"/>
    <w:rsid w:val="002305D8"/>
    <w:rPr>
      <w:rFonts w:ascii="Calibri" w:hAnsi="Calibri"/>
      <w:color w:val="000000"/>
      <w:kern w:val="20"/>
      <w:sz w:val="22"/>
      <w:szCs w:val="22"/>
    </w:rPr>
  </w:style>
  <w:style w:type="paragraph" w:customStyle="1" w:styleId="astandard3520normal">
    <w:name w:val="a_standard__35__20_normal"/>
    <w:basedOn w:val="Normal"/>
    <w:uiPriority w:val="99"/>
    <w:rsid w:val="00CD7E1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basedOn w:val="Normal"/>
    <w:rsid w:val="00CD7E17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irits.eu/page.php?id=37&amp;parent_id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1992:316:0021:0027:EN: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0C26-E84A-4BE4-8405-BB1E359C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paper.dotx</Template>
  <TotalTime>70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2291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http://spirits.eu/page.php?id=98&amp;parent_id=7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user</cp:lastModifiedBy>
  <cp:revision>7</cp:revision>
  <cp:lastPrinted>2013-06-27T12:42:00Z</cp:lastPrinted>
  <dcterms:created xsi:type="dcterms:W3CDTF">2014-04-10T13:14:00Z</dcterms:created>
  <dcterms:modified xsi:type="dcterms:W3CDTF">2014-04-10T14:38:00Z</dcterms:modified>
</cp:coreProperties>
</file>