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1" w:rsidRPr="000F1091" w:rsidRDefault="000F1091" w:rsidP="000F109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sz w:val="18"/>
          <w:u w:val="single"/>
          <w:lang w:val="en-US"/>
        </w:rPr>
      </w:pPr>
    </w:p>
    <w:p w:rsidR="00037CC7" w:rsidRDefault="00037CC7" w:rsidP="0003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lang w:val="en-US"/>
        </w:rPr>
      </w:pPr>
    </w:p>
    <w:p w:rsidR="000F1091" w:rsidRPr="00037CC7" w:rsidRDefault="005A2145" w:rsidP="0003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40"/>
          <w:szCs w:val="40"/>
          <w:lang w:val="en-US"/>
        </w:rPr>
      </w:pPr>
      <w:proofErr w:type="gramStart"/>
      <w:r w:rsidRPr="00037CC7">
        <w:rPr>
          <w:b/>
          <w:color w:val="004C99"/>
          <w:sz w:val="40"/>
          <w:szCs w:val="40"/>
          <w:lang w:val="en-US"/>
        </w:rPr>
        <w:t>spiritsEUROPE</w:t>
      </w:r>
      <w:proofErr w:type="gramEnd"/>
      <w:r w:rsidRPr="00037CC7">
        <w:rPr>
          <w:b/>
          <w:color w:val="004C99"/>
          <w:sz w:val="40"/>
          <w:szCs w:val="40"/>
          <w:lang w:val="en-US"/>
        </w:rPr>
        <w:t xml:space="preserve"> </w:t>
      </w:r>
      <w:r w:rsidR="00037CC7" w:rsidRPr="00037CC7">
        <w:rPr>
          <w:b/>
          <w:color w:val="004C99"/>
          <w:sz w:val="40"/>
          <w:szCs w:val="40"/>
          <w:lang w:val="en-US"/>
        </w:rPr>
        <w:t>to appeal</w:t>
      </w:r>
      <w:r w:rsidRPr="00037CC7">
        <w:rPr>
          <w:b/>
          <w:color w:val="004C99"/>
          <w:sz w:val="40"/>
          <w:szCs w:val="40"/>
          <w:lang w:val="en-US"/>
        </w:rPr>
        <w:t xml:space="preserve"> S</w:t>
      </w:r>
      <w:r w:rsidR="00037CC7" w:rsidRPr="00037CC7">
        <w:rPr>
          <w:b/>
          <w:color w:val="004C99"/>
          <w:sz w:val="40"/>
          <w:szCs w:val="40"/>
          <w:lang w:val="en-US"/>
        </w:rPr>
        <w:t>cottish Court Decision on Minimum Unit Pricing</w:t>
      </w:r>
    </w:p>
    <w:p w:rsidR="00037CC7" w:rsidRPr="000F1091" w:rsidRDefault="00037CC7" w:rsidP="0003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lang w:val="en-US"/>
        </w:rPr>
      </w:pPr>
    </w:p>
    <w:p w:rsidR="000F1091" w:rsidRPr="000F1091" w:rsidRDefault="000F1091" w:rsidP="000F109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b/>
          <w:sz w:val="18"/>
          <w:u w:val="single"/>
          <w:lang w:val="en-US"/>
        </w:rPr>
      </w:pPr>
    </w:p>
    <w:p w:rsidR="00037CC7" w:rsidRDefault="00037CC7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lang w:val="en-US"/>
        </w:rPr>
      </w:pPr>
      <w:r w:rsidRPr="00037CC7">
        <w:rPr>
          <w:rFonts w:asciiTheme="minorHAnsi" w:hAnsiTheme="minorHAnsi"/>
          <w:lang w:val="en-US"/>
        </w:rPr>
        <w:t xml:space="preserve">This morning, Lord Doherty has refused the petition by the Scotch Whisky Association, spiritsEUROPE and CEEV, holding that the </w:t>
      </w:r>
      <w:r w:rsidRPr="00037CC7">
        <w:rPr>
          <w:lang w:val="en-GB"/>
        </w:rPr>
        <w:t>Alcohol (Minimum Pricing) (Scotland)</w:t>
      </w:r>
      <w:r w:rsidRPr="00037CC7">
        <w:rPr>
          <w:rFonts w:asciiTheme="minorHAnsi" w:hAnsiTheme="minorHAnsi"/>
          <w:lang w:val="en-US"/>
        </w:rPr>
        <w:t xml:space="preserve"> Act was not outside the legislative competence of the Scottish Parliament; and that the proposed Order setting a minimum price per unit of alcohol was within devolved competence and within the powers of </w:t>
      </w:r>
      <w:r>
        <w:rPr>
          <w:rFonts w:asciiTheme="minorHAnsi" w:hAnsiTheme="minorHAnsi"/>
          <w:lang w:val="en-US"/>
        </w:rPr>
        <w:t>Scottish Ministers.</w:t>
      </w:r>
    </w:p>
    <w:p w:rsidR="00037CC7" w:rsidRDefault="00037CC7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0F1091" w:rsidRPr="00430734" w:rsidRDefault="00037CC7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Reacting to this decision, </w:t>
      </w:r>
      <w:r w:rsidR="000F1091" w:rsidRPr="00430734">
        <w:rPr>
          <w:rFonts w:asciiTheme="minorHAnsi" w:hAnsiTheme="minorHAnsi"/>
          <w:lang w:val="en-US"/>
        </w:rPr>
        <w:t>Paul Skehan, Director General of spiritsEUROPE, said:</w:t>
      </w:r>
    </w:p>
    <w:p w:rsidR="00E73E30" w:rsidRPr="00430734" w:rsidRDefault="00E73E30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2C1CA5" w:rsidRPr="00430734" w:rsidRDefault="000F1091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lang w:val="en-US"/>
        </w:rPr>
      </w:pPr>
      <w:r w:rsidRPr="00430734">
        <w:rPr>
          <w:rFonts w:asciiTheme="minorHAnsi" w:hAnsiTheme="minorHAnsi"/>
          <w:lang w:val="en-US"/>
        </w:rPr>
        <w:t xml:space="preserve">“We are </w:t>
      </w:r>
      <w:r w:rsidR="00D02A58" w:rsidRPr="00430734">
        <w:rPr>
          <w:rFonts w:asciiTheme="minorHAnsi" w:hAnsiTheme="minorHAnsi"/>
          <w:lang w:val="en-US"/>
        </w:rPr>
        <w:t>disappointed by this</w:t>
      </w:r>
      <w:r w:rsidR="002C1CA5" w:rsidRPr="00430734">
        <w:rPr>
          <w:rFonts w:asciiTheme="minorHAnsi" w:hAnsiTheme="minorHAnsi"/>
          <w:lang w:val="en-US"/>
        </w:rPr>
        <w:t xml:space="preserve"> decision and will appeal </w:t>
      </w:r>
      <w:r w:rsidR="00D02A58" w:rsidRPr="00430734">
        <w:rPr>
          <w:rFonts w:asciiTheme="minorHAnsi" w:hAnsiTheme="minorHAnsi"/>
          <w:lang w:val="en-US"/>
        </w:rPr>
        <w:t>it, believing that it</w:t>
      </w:r>
      <w:r w:rsidR="002C1CA5" w:rsidRPr="00430734">
        <w:rPr>
          <w:rFonts w:asciiTheme="minorHAnsi" w:hAnsiTheme="minorHAnsi"/>
          <w:lang w:val="en-US"/>
        </w:rPr>
        <w:t xml:space="preserve"> contravenes not only </w:t>
      </w:r>
      <w:r w:rsidRPr="00430734">
        <w:rPr>
          <w:rFonts w:asciiTheme="minorHAnsi" w:hAnsiTheme="minorHAnsi"/>
          <w:lang w:val="en-US"/>
        </w:rPr>
        <w:t xml:space="preserve">30 years of European case law on minimum unit pricing (MUP) </w:t>
      </w:r>
      <w:r w:rsidR="002C1CA5" w:rsidRPr="00430734">
        <w:rPr>
          <w:rFonts w:asciiTheme="minorHAnsi" w:hAnsiTheme="minorHAnsi"/>
          <w:lang w:val="en-US"/>
        </w:rPr>
        <w:t>but also the views expressed by t</w:t>
      </w:r>
      <w:r w:rsidRPr="00430734">
        <w:rPr>
          <w:rFonts w:asciiTheme="minorHAnsi" w:hAnsiTheme="minorHAnsi"/>
          <w:lang w:val="en-US"/>
        </w:rPr>
        <w:t xml:space="preserve">he European Commission and </w:t>
      </w:r>
      <w:r w:rsidR="002C1CA5" w:rsidRPr="00430734">
        <w:rPr>
          <w:rFonts w:asciiTheme="minorHAnsi" w:hAnsiTheme="minorHAnsi"/>
          <w:lang w:val="en-US"/>
        </w:rPr>
        <w:t>11 M</w:t>
      </w:r>
      <w:r w:rsidRPr="00430734">
        <w:rPr>
          <w:rFonts w:asciiTheme="minorHAnsi" w:hAnsiTheme="minorHAnsi"/>
          <w:lang w:val="en-US"/>
        </w:rPr>
        <w:t xml:space="preserve">ember </w:t>
      </w:r>
      <w:r w:rsidR="002C1CA5" w:rsidRPr="00430734">
        <w:rPr>
          <w:rFonts w:asciiTheme="minorHAnsi" w:hAnsiTheme="minorHAnsi"/>
          <w:lang w:val="en-US"/>
        </w:rPr>
        <w:t>S</w:t>
      </w:r>
      <w:r w:rsidRPr="00430734">
        <w:rPr>
          <w:rFonts w:asciiTheme="minorHAnsi" w:hAnsiTheme="minorHAnsi"/>
          <w:lang w:val="en-US"/>
        </w:rPr>
        <w:t>tates</w:t>
      </w:r>
      <w:r w:rsidR="002C1CA5" w:rsidRPr="00430734">
        <w:rPr>
          <w:rFonts w:asciiTheme="minorHAnsi" w:hAnsiTheme="minorHAnsi"/>
          <w:lang w:val="en-US"/>
        </w:rPr>
        <w:t>.</w:t>
      </w:r>
      <w:r w:rsidR="00574167" w:rsidRPr="00430734">
        <w:rPr>
          <w:rFonts w:asciiTheme="minorHAnsi" w:hAnsiTheme="minorHAnsi"/>
          <w:lang w:val="en-US"/>
        </w:rPr>
        <w:t xml:space="preserve">  We are confident that, on appeal, the measure will be proven to be illegal and counter to the rules underpinning the single European market.</w:t>
      </w:r>
    </w:p>
    <w:p w:rsidR="002C1CA5" w:rsidRPr="00430734" w:rsidRDefault="002C1CA5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highlight w:val="cyan"/>
          <w:lang w:val="en-US"/>
        </w:rPr>
      </w:pPr>
    </w:p>
    <w:p w:rsidR="00B803D0" w:rsidRPr="00430734" w:rsidRDefault="00037CC7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 w:cs="Arial"/>
          <w:shd w:val="clear" w:color="auto" w:fill="FFFFFF"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B803D0" w:rsidRPr="00430734">
        <w:rPr>
          <w:rFonts w:asciiTheme="minorHAnsi" w:hAnsiTheme="minorHAnsi"/>
          <w:lang w:val="en-US"/>
        </w:rPr>
        <w:t xml:space="preserve">We are surprised that the Court decided it was </w:t>
      </w:r>
      <w:r w:rsidR="00B803D0" w:rsidRPr="00430734">
        <w:rPr>
          <w:rFonts w:asciiTheme="minorHAnsi" w:hAnsiTheme="minorHAnsi" w:cs="Arial"/>
          <w:shd w:val="clear" w:color="auto" w:fill="FFFFFF"/>
          <w:lang w:val="en-US"/>
        </w:rPr>
        <w:t>unnecessary to refer any question of EU law to the Court of J</w:t>
      </w:r>
      <w:r>
        <w:rPr>
          <w:rFonts w:asciiTheme="minorHAnsi" w:hAnsiTheme="minorHAnsi" w:cs="Arial"/>
          <w:shd w:val="clear" w:color="auto" w:fill="FFFFFF"/>
          <w:lang w:val="en-US"/>
        </w:rPr>
        <w:t>ustice for a preliminary ruling,</w:t>
      </w:r>
      <w:r w:rsidR="00B803D0" w:rsidRPr="00430734">
        <w:rPr>
          <w:rFonts w:asciiTheme="minorHAnsi" w:hAnsiTheme="minorHAnsi" w:cs="Arial"/>
          <w:shd w:val="clear" w:color="auto" w:fill="FFFFFF"/>
          <w:lang w:val="en-US"/>
        </w:rPr>
        <w:t xml:space="preserve"> considering the existing legal background.</w:t>
      </w:r>
    </w:p>
    <w:p w:rsidR="00B803D0" w:rsidRPr="00430734" w:rsidRDefault="00B803D0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0F1091" w:rsidRPr="00430734" w:rsidRDefault="000F1091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430734">
        <w:rPr>
          <w:rFonts w:asciiTheme="minorHAnsi" w:hAnsiTheme="minorHAnsi"/>
          <w:lang w:val="en-US"/>
        </w:rPr>
        <w:t>“</w:t>
      </w:r>
      <w:r w:rsidR="00574167" w:rsidRPr="00430734">
        <w:rPr>
          <w:rFonts w:asciiTheme="minorHAnsi" w:hAnsiTheme="minorHAnsi"/>
          <w:lang w:val="en-US"/>
        </w:rPr>
        <w:t xml:space="preserve">Not only do we believe the policy to be </w:t>
      </w:r>
      <w:proofErr w:type="gramStart"/>
      <w:r w:rsidR="00574167" w:rsidRPr="00430734">
        <w:rPr>
          <w:rFonts w:asciiTheme="minorHAnsi" w:hAnsiTheme="minorHAnsi"/>
          <w:lang w:val="en-US"/>
        </w:rPr>
        <w:t>illegal,</w:t>
      </w:r>
      <w:proofErr w:type="gramEnd"/>
      <w:r w:rsidR="00574167" w:rsidRPr="00430734">
        <w:rPr>
          <w:rFonts w:asciiTheme="minorHAnsi" w:hAnsiTheme="minorHAnsi"/>
          <w:lang w:val="en-US"/>
        </w:rPr>
        <w:t xml:space="preserve"> we also firmly believe that MUP would:</w:t>
      </w:r>
    </w:p>
    <w:p w:rsidR="0070500E" w:rsidRPr="00430734" w:rsidRDefault="0070500E" w:rsidP="005741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0F1091" w:rsidRPr="00430734" w:rsidRDefault="00574167" w:rsidP="00574167">
      <w:pPr>
        <w:pStyle w:val="ListParagraph"/>
        <w:numPr>
          <w:ilvl w:val="0"/>
          <w:numId w:val="31"/>
        </w:numPr>
        <w:spacing w:after="0" w:line="240" w:lineRule="auto"/>
        <w:ind w:left="426" w:right="0"/>
        <w:contextualSpacing w:val="0"/>
        <w:jc w:val="both"/>
        <w:rPr>
          <w:rFonts w:asciiTheme="minorHAnsi" w:hAnsiTheme="minorHAnsi"/>
          <w:lang w:val="en-US"/>
        </w:rPr>
      </w:pPr>
      <w:r w:rsidRPr="00430734">
        <w:rPr>
          <w:rFonts w:asciiTheme="minorHAnsi" w:hAnsiTheme="minorHAnsi" w:cs="Calibri"/>
          <w:color w:val="auto"/>
          <w:lang w:val="en-US"/>
        </w:rPr>
        <w:t>B</w:t>
      </w:r>
      <w:r w:rsidR="000F1091" w:rsidRPr="00430734">
        <w:rPr>
          <w:rFonts w:asciiTheme="minorHAnsi" w:hAnsiTheme="minorHAnsi" w:cs="Calibri"/>
          <w:color w:val="auto"/>
          <w:lang w:val="en-GB"/>
        </w:rPr>
        <w:t xml:space="preserve">e ineffective in tackling alcohol misuse – </w:t>
      </w:r>
      <w:r w:rsidRPr="00430734">
        <w:rPr>
          <w:rFonts w:asciiTheme="minorHAnsi" w:hAnsiTheme="minorHAnsi" w:cs="Calibri"/>
          <w:color w:val="auto"/>
          <w:lang w:val="en-GB"/>
        </w:rPr>
        <w:t xml:space="preserve">it </w:t>
      </w:r>
      <w:r w:rsidR="000F1091" w:rsidRPr="00430734">
        <w:rPr>
          <w:rFonts w:asciiTheme="minorHAnsi" w:hAnsiTheme="minorHAnsi" w:cs="Calibri"/>
          <w:color w:val="auto"/>
          <w:lang w:val="en-GB"/>
        </w:rPr>
        <w:t>will not reduce the number of people drinking at hazardous and harmful levels;</w:t>
      </w:r>
    </w:p>
    <w:p w:rsidR="000F1091" w:rsidRPr="00430734" w:rsidRDefault="00574167" w:rsidP="00574167">
      <w:pPr>
        <w:pStyle w:val="ListParagraph"/>
        <w:numPr>
          <w:ilvl w:val="0"/>
          <w:numId w:val="31"/>
        </w:numPr>
        <w:spacing w:after="0" w:line="240" w:lineRule="auto"/>
        <w:ind w:left="426" w:right="0"/>
        <w:contextualSpacing w:val="0"/>
        <w:jc w:val="both"/>
        <w:rPr>
          <w:rFonts w:asciiTheme="minorHAnsi" w:hAnsiTheme="minorHAnsi"/>
          <w:lang w:val="en-US"/>
        </w:rPr>
      </w:pPr>
      <w:r w:rsidRPr="00430734">
        <w:rPr>
          <w:rFonts w:asciiTheme="minorHAnsi" w:hAnsiTheme="minorHAnsi" w:cs="Calibri"/>
          <w:color w:val="auto"/>
          <w:lang w:val="en-US"/>
        </w:rPr>
        <w:t>P</w:t>
      </w:r>
      <w:proofErr w:type="spellStart"/>
      <w:r w:rsidR="000F1091" w:rsidRPr="00430734">
        <w:rPr>
          <w:rFonts w:asciiTheme="minorHAnsi" w:hAnsiTheme="minorHAnsi" w:cs="Calibri"/>
          <w:color w:val="auto"/>
          <w:lang w:val="en-GB"/>
        </w:rPr>
        <w:t>enalise</w:t>
      </w:r>
      <w:proofErr w:type="spellEnd"/>
      <w:r w:rsidR="000F1091" w:rsidRPr="00430734">
        <w:rPr>
          <w:rFonts w:asciiTheme="minorHAnsi" w:hAnsiTheme="minorHAnsi" w:cs="Calibri"/>
          <w:color w:val="auto"/>
          <w:lang w:val="en-GB"/>
        </w:rPr>
        <w:t xml:space="preserve"> responsible</w:t>
      </w:r>
      <w:r w:rsidR="000F1091" w:rsidRPr="00430734">
        <w:rPr>
          <w:rFonts w:asciiTheme="minorHAnsi" w:hAnsiTheme="minorHAnsi"/>
          <w:lang w:val="en-US"/>
        </w:rPr>
        <w:t xml:space="preserve"> drinkers and put more pressure on household budgets;</w:t>
      </w:r>
    </w:p>
    <w:p w:rsidR="000F1091" w:rsidRPr="00430734" w:rsidRDefault="00574167" w:rsidP="00574167">
      <w:pPr>
        <w:pStyle w:val="ListParagraph"/>
        <w:numPr>
          <w:ilvl w:val="0"/>
          <w:numId w:val="31"/>
        </w:numPr>
        <w:tabs>
          <w:tab w:val="left" w:pos="567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r w:rsidRPr="00430734">
        <w:rPr>
          <w:rFonts w:asciiTheme="minorHAnsi" w:hAnsiTheme="minorHAnsi" w:cs="Calibri"/>
          <w:color w:val="auto"/>
          <w:lang w:val="en-GB"/>
        </w:rPr>
        <w:t>D</w:t>
      </w:r>
      <w:r w:rsidR="000F1091" w:rsidRPr="00430734">
        <w:rPr>
          <w:rFonts w:asciiTheme="minorHAnsi" w:hAnsiTheme="minorHAnsi" w:cs="Calibri"/>
          <w:color w:val="auto"/>
          <w:lang w:val="en-GB"/>
        </w:rPr>
        <w:t>iscriminate between companies in the market,</w:t>
      </w:r>
    </w:p>
    <w:p w:rsidR="000F1091" w:rsidRPr="00430734" w:rsidRDefault="00574167" w:rsidP="00574167">
      <w:pPr>
        <w:pStyle w:val="ListParagraph"/>
        <w:numPr>
          <w:ilvl w:val="0"/>
          <w:numId w:val="31"/>
        </w:numPr>
        <w:tabs>
          <w:tab w:val="left" w:pos="567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ind w:left="426"/>
        <w:jc w:val="both"/>
        <w:rPr>
          <w:rFonts w:asciiTheme="minorHAnsi" w:hAnsiTheme="minorHAnsi"/>
          <w:lang w:val="en-US"/>
        </w:rPr>
      </w:pPr>
      <w:r w:rsidRPr="00430734">
        <w:rPr>
          <w:rFonts w:asciiTheme="minorHAnsi" w:hAnsiTheme="minorHAnsi" w:cs="Calibri"/>
          <w:lang w:val="en-GB"/>
        </w:rPr>
        <w:t>S</w:t>
      </w:r>
      <w:r w:rsidR="000F1091" w:rsidRPr="00430734">
        <w:rPr>
          <w:rFonts w:asciiTheme="minorHAnsi" w:hAnsiTheme="minorHAnsi" w:cs="Calibri"/>
          <w:lang w:val="en-US"/>
        </w:rPr>
        <w:t>et a potentially dangerous precedent for third countries to try to block European products from entering their markets, resulting in a very negative impact on the European drinks industry, the single largest agro-food export of the EU</w:t>
      </w:r>
      <w:r w:rsidR="00E953E8" w:rsidRPr="00430734">
        <w:rPr>
          <w:rFonts w:asciiTheme="minorHAnsi" w:hAnsiTheme="minorHAnsi" w:cs="Calibri"/>
          <w:lang w:val="en-US"/>
        </w:rPr>
        <w:t xml:space="preserve"> (€10 billion exports in 2012)</w:t>
      </w:r>
      <w:r w:rsidR="000F1091" w:rsidRPr="00430734">
        <w:rPr>
          <w:rFonts w:asciiTheme="minorHAnsi" w:hAnsiTheme="minorHAnsi" w:cs="Calibri"/>
          <w:lang w:val="en-US"/>
        </w:rPr>
        <w:t>.</w:t>
      </w:r>
      <w:r w:rsidRPr="00430734">
        <w:rPr>
          <w:rFonts w:asciiTheme="minorHAnsi" w:hAnsiTheme="minorHAnsi" w:cs="Calibri"/>
          <w:lang w:val="en-US"/>
        </w:rPr>
        <w:t>”</w:t>
      </w:r>
    </w:p>
    <w:p w:rsidR="00667C21" w:rsidRDefault="00124B79" w:rsidP="000F1091">
      <w:pPr>
        <w:pStyle w:val="NormalWeb"/>
        <w:spacing w:after="0" w:afterAutospacing="0" w:line="312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ENDS</w:t>
      </w:r>
    </w:p>
    <w:p w:rsidR="00F337E5" w:rsidRDefault="00504F31" w:rsidP="00430734">
      <w:pPr>
        <w:pStyle w:val="NormalWeb"/>
        <w:spacing w:after="0" w:afterAutospacing="0" w:line="312" w:lineRule="atLeast"/>
        <w:rPr>
          <w:rFonts w:ascii="Arial" w:hAnsi="Arial" w:cs="Arial"/>
          <w:b/>
          <w:color w:val="004C99" w:themeColor="background1"/>
          <w:sz w:val="20"/>
          <w:szCs w:val="20"/>
          <w:lang w:val="en-US"/>
        </w:rPr>
      </w:pPr>
      <w:r w:rsidRPr="00504F31"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.35pt;margin-top:8.6pt;width:454.5pt;height:1.5pt;z-index:251657728" o:connectortype="straight" strokecolor="#f39900" strokeweight="1.5pt"/>
        </w:pict>
      </w:r>
      <w:r w:rsidR="00F337E5">
        <w:rPr>
          <w:rFonts w:ascii="Arial" w:hAnsi="Arial" w:cs="Arial"/>
          <w:b/>
          <w:color w:val="004C99" w:themeColor="background1"/>
          <w:sz w:val="20"/>
          <w:szCs w:val="20"/>
          <w:lang w:val="en-US"/>
        </w:rPr>
        <w:t>No</w:t>
      </w:r>
      <w:r w:rsidR="00F337E5" w:rsidRPr="00F337E5">
        <w:rPr>
          <w:rFonts w:ascii="Arial" w:hAnsi="Arial" w:cs="Arial"/>
          <w:b/>
          <w:color w:val="004C99" w:themeColor="background1"/>
          <w:sz w:val="20"/>
          <w:szCs w:val="20"/>
          <w:lang w:val="en-US"/>
        </w:rPr>
        <w:t xml:space="preserve">tes to </w:t>
      </w:r>
      <w:r w:rsidR="00F337E5">
        <w:rPr>
          <w:rFonts w:ascii="Arial" w:hAnsi="Arial" w:cs="Arial"/>
          <w:b/>
          <w:color w:val="004C99" w:themeColor="background1"/>
          <w:sz w:val="20"/>
          <w:szCs w:val="20"/>
          <w:lang w:val="en-US"/>
        </w:rPr>
        <w:t>E</w:t>
      </w:r>
      <w:r w:rsidR="00F337E5" w:rsidRPr="00F337E5">
        <w:rPr>
          <w:rFonts w:ascii="Arial" w:hAnsi="Arial" w:cs="Arial"/>
          <w:b/>
          <w:color w:val="004C99" w:themeColor="background1"/>
          <w:sz w:val="20"/>
          <w:szCs w:val="20"/>
          <w:lang w:val="en-US"/>
        </w:rPr>
        <w:t>ditors</w:t>
      </w:r>
    </w:p>
    <w:p w:rsidR="00124B79" w:rsidRDefault="00124B79" w:rsidP="00124B79">
      <w:pPr>
        <w:spacing w:after="0" w:line="240" w:lineRule="auto"/>
        <w:rPr>
          <w:rFonts w:cs="Calibri"/>
          <w:lang w:val="en-US"/>
        </w:rPr>
      </w:pPr>
    </w:p>
    <w:p w:rsidR="0016605B" w:rsidRPr="00DA5068" w:rsidRDefault="00124B79" w:rsidP="00DA5068">
      <w:pPr>
        <w:pStyle w:val="ListParagraph"/>
        <w:numPr>
          <w:ilvl w:val="0"/>
          <w:numId w:val="37"/>
        </w:numPr>
        <w:ind w:left="426"/>
        <w:rPr>
          <w:lang w:val="en-GB"/>
        </w:rPr>
      </w:pPr>
      <w:proofErr w:type="gramStart"/>
      <w:r w:rsidRPr="00DA5068">
        <w:rPr>
          <w:b/>
          <w:lang w:val="en-GB"/>
        </w:rPr>
        <w:t>spiritsEUROPE</w:t>
      </w:r>
      <w:proofErr w:type="gramEnd"/>
      <w:r w:rsidRPr="00DA5068">
        <w:rPr>
          <w:lang w:val="en-GB"/>
        </w:rPr>
        <w:t xml:space="preserve"> is the representative body for the spirits industry</w:t>
      </w:r>
      <w:r w:rsidR="00E73E30">
        <w:rPr>
          <w:lang w:val="en-GB"/>
        </w:rPr>
        <w:t xml:space="preserve"> at European level comprising 30</w:t>
      </w:r>
      <w:r w:rsidRPr="00DA5068">
        <w:rPr>
          <w:lang w:val="en-GB"/>
        </w:rPr>
        <w:t xml:space="preserve"> associations and 8 multinational</w:t>
      </w:r>
      <w:r w:rsidR="00037CC7">
        <w:rPr>
          <w:lang w:val="en-GB"/>
        </w:rPr>
        <w:t>s</w:t>
      </w:r>
      <w:r w:rsidRPr="00DA5068">
        <w:rPr>
          <w:lang w:val="en-GB"/>
        </w:rPr>
        <w:t xml:space="preserve">. </w:t>
      </w:r>
      <w:r w:rsidR="00667C21" w:rsidRPr="00DA5068">
        <w:rPr>
          <w:lang w:val="en-GB"/>
        </w:rPr>
        <w:t xml:space="preserve"> </w:t>
      </w:r>
      <w:r w:rsidRPr="00DA5068">
        <w:rPr>
          <w:bCs/>
          <w:lang w:val="en-GB"/>
        </w:rPr>
        <w:t>(</w:t>
      </w:r>
      <w:hyperlink r:id="rId8" w:history="1">
        <w:r w:rsidRPr="00DA5068">
          <w:rPr>
            <w:rStyle w:val="Hyperlink"/>
            <w:lang w:val="en-GB"/>
          </w:rPr>
          <w:t>Read more)</w:t>
        </w:r>
      </w:hyperlink>
      <w:r w:rsidRPr="00DA5068">
        <w:rPr>
          <w:lang w:val="en-GB"/>
        </w:rPr>
        <w:t xml:space="preserve"> </w:t>
      </w:r>
    </w:p>
    <w:p w:rsidR="000F1091" w:rsidRPr="00037CC7" w:rsidRDefault="00B803D0" w:rsidP="00037CC7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color w:val="004C99" w:themeColor="background1"/>
          <w:sz w:val="20"/>
          <w:szCs w:val="20"/>
          <w:lang w:val="en-US"/>
        </w:rPr>
      </w:pPr>
      <w:r w:rsidRPr="00B803D0">
        <w:rPr>
          <w:lang w:val="en-US"/>
        </w:rPr>
        <w:t xml:space="preserve">Summary of the Court Decision published today at 11.30 (full </w:t>
      </w:r>
      <w:r w:rsidR="00037CC7">
        <w:rPr>
          <w:lang w:val="en-US"/>
        </w:rPr>
        <w:t>decision to be published at 13.00</w:t>
      </w:r>
      <w:r w:rsidRPr="00B803D0">
        <w:rPr>
          <w:sz w:val="20"/>
          <w:lang w:val="en-US"/>
        </w:rPr>
        <w:t xml:space="preserve">): </w:t>
      </w:r>
      <w:hyperlink r:id="rId9" w:history="1">
        <w:r w:rsidRPr="00B803D0">
          <w:rPr>
            <w:rStyle w:val="Hyperlink"/>
            <w:sz w:val="20"/>
            <w:lang w:val="en-US"/>
          </w:rPr>
          <w:t>http://scotland-judiciary.org.uk/9/1040/petition-for-judicial-review-by-scotch-whisky-association-and-others</w:t>
        </w:r>
      </w:hyperlink>
      <w:r w:rsidR="00037CC7" w:rsidRPr="00037CC7">
        <w:rPr>
          <w:lang w:val="en-GB"/>
        </w:rPr>
        <w:tab/>
      </w:r>
      <w:r w:rsidR="00037CC7">
        <w:rPr>
          <w:lang w:val="en-GB"/>
        </w:rPr>
        <w:tab/>
      </w:r>
      <w:r w:rsidR="00037CC7">
        <w:rPr>
          <w:lang w:val="en-GB"/>
        </w:rPr>
        <w:tab/>
      </w:r>
      <w:r w:rsidR="00037CC7">
        <w:rPr>
          <w:lang w:val="en-GB"/>
        </w:rPr>
        <w:tab/>
      </w:r>
      <w:r w:rsidR="00037CC7">
        <w:rPr>
          <w:lang w:val="en-GB"/>
        </w:rPr>
        <w:tab/>
      </w:r>
      <w:r w:rsidR="00037CC7">
        <w:rPr>
          <w:lang w:val="en-GB"/>
        </w:rPr>
        <w:tab/>
      </w:r>
      <w:r w:rsidR="00037CC7">
        <w:rPr>
          <w:lang w:val="en-GB"/>
        </w:rPr>
        <w:tab/>
      </w:r>
      <w:r w:rsidR="00037CC7">
        <w:rPr>
          <w:lang w:val="en-GB"/>
        </w:rPr>
        <w:tab/>
      </w:r>
      <w:r w:rsidRPr="00037CC7">
        <w:rPr>
          <w:rFonts w:asciiTheme="minorHAnsi" w:hAnsiTheme="minorHAnsi" w:cs="Arial"/>
          <w:b/>
          <w:color w:val="004C99" w:themeColor="background1"/>
          <w:sz w:val="20"/>
          <w:szCs w:val="20"/>
          <w:lang w:val="en-US"/>
        </w:rPr>
        <w:t>PR</w:t>
      </w:r>
      <w:r w:rsidR="00124B79" w:rsidRPr="00037CC7">
        <w:rPr>
          <w:rFonts w:asciiTheme="minorHAnsi" w:hAnsiTheme="minorHAnsi" w:cs="Arial"/>
          <w:b/>
          <w:color w:val="004C99" w:themeColor="background1"/>
          <w:sz w:val="20"/>
          <w:szCs w:val="20"/>
          <w:lang w:val="en-US"/>
        </w:rPr>
        <w:t>–</w:t>
      </w:r>
      <w:r w:rsidRPr="00037CC7">
        <w:rPr>
          <w:rFonts w:asciiTheme="minorHAnsi" w:hAnsiTheme="minorHAnsi" w:cs="Arial"/>
          <w:b/>
          <w:color w:val="004C99" w:themeColor="background1"/>
          <w:sz w:val="20"/>
          <w:szCs w:val="20"/>
          <w:lang w:val="en-US"/>
        </w:rPr>
        <w:t>006-2013</w:t>
      </w:r>
    </w:p>
    <w:sectPr w:rsidR="000F1091" w:rsidRPr="00037CC7" w:rsidSect="0042016D">
      <w:headerReference w:type="default" r:id="rId10"/>
      <w:footerReference w:type="default" r:id="rId11"/>
      <w:pgSz w:w="11906" w:h="16838" w:code="9"/>
      <w:pgMar w:top="12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D0" w:rsidRDefault="00B803D0" w:rsidP="007B7591">
      <w:pPr>
        <w:spacing w:after="0" w:line="240" w:lineRule="auto"/>
      </w:pPr>
      <w:r>
        <w:separator/>
      </w:r>
    </w:p>
  </w:endnote>
  <w:endnote w:type="continuationSeparator" w:id="0">
    <w:p w:rsidR="00B803D0" w:rsidRDefault="00B803D0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D0" w:rsidRPr="00E86A90" w:rsidRDefault="00B803D0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2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B803D0" w:rsidRPr="00FF7E33" w:rsidRDefault="00B803D0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B803D0" w:rsidRPr="00E86A90" w:rsidRDefault="00B803D0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D0" w:rsidRDefault="00B803D0" w:rsidP="007B7591">
      <w:pPr>
        <w:spacing w:after="0" w:line="240" w:lineRule="auto"/>
      </w:pPr>
      <w:r>
        <w:separator/>
      </w:r>
    </w:p>
  </w:footnote>
  <w:footnote w:type="continuationSeparator" w:id="0">
    <w:p w:rsidR="00B803D0" w:rsidRDefault="00B803D0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D0" w:rsidRDefault="00B803D0" w:rsidP="00956054">
    <w:pPr>
      <w:pStyle w:val="Header"/>
      <w:ind w:left="-1474"/>
    </w:pPr>
    <w:r>
      <w:rPr>
        <w:noProof/>
        <w:lang w:val="en-GB" w:eastAsia="en-GB"/>
      </w:rPr>
      <w:drawing>
        <wp:inline distT="0" distB="0" distL="0" distR="0">
          <wp:extent cx="7600947" cy="1446632"/>
          <wp:effectExtent l="19050" t="0" r="3" b="0"/>
          <wp:docPr id="1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47" cy="144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101287E"/>
    <w:multiLevelType w:val="hybridMultilevel"/>
    <w:tmpl w:val="6DBAF52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A853307"/>
    <w:multiLevelType w:val="multilevel"/>
    <w:tmpl w:val="040C001D"/>
    <w:numStyleLink w:val="Style2"/>
  </w:abstractNum>
  <w:abstractNum w:abstractNumId="4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8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511B3"/>
    <w:multiLevelType w:val="hybridMultilevel"/>
    <w:tmpl w:val="7D0252C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B6A"/>
    <w:multiLevelType w:val="hybridMultilevel"/>
    <w:tmpl w:val="A60A590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BC53F7"/>
    <w:multiLevelType w:val="hybridMultilevel"/>
    <w:tmpl w:val="A5CCFC36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80EDE"/>
    <w:multiLevelType w:val="hybridMultilevel"/>
    <w:tmpl w:val="CD326C5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0671B"/>
    <w:multiLevelType w:val="multilevel"/>
    <w:tmpl w:val="040C001D"/>
    <w:numStyleLink w:val="Style2"/>
  </w:abstractNum>
  <w:abstractNum w:abstractNumId="20">
    <w:nsid w:val="504F2EFB"/>
    <w:multiLevelType w:val="multilevel"/>
    <w:tmpl w:val="040C001F"/>
    <w:numStyleLink w:val="Style1"/>
  </w:abstractNum>
  <w:abstractNum w:abstractNumId="21">
    <w:nsid w:val="53994925"/>
    <w:multiLevelType w:val="hybridMultilevel"/>
    <w:tmpl w:val="9AFE96E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D67F3"/>
    <w:multiLevelType w:val="multilevel"/>
    <w:tmpl w:val="040C001D"/>
    <w:numStyleLink w:val="Style2"/>
  </w:abstractNum>
  <w:abstractNum w:abstractNumId="28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C154A"/>
    <w:multiLevelType w:val="hybridMultilevel"/>
    <w:tmpl w:val="ED207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711E4"/>
    <w:multiLevelType w:val="hybridMultilevel"/>
    <w:tmpl w:val="2E9C75B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759C8"/>
    <w:multiLevelType w:val="hybridMultilevel"/>
    <w:tmpl w:val="0AFA6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"/>
  </w:num>
  <w:num w:numId="5">
    <w:abstractNumId w:val="20"/>
  </w:num>
  <w:num w:numId="6">
    <w:abstractNumId w:val="16"/>
  </w:num>
  <w:num w:numId="7">
    <w:abstractNumId w:val="6"/>
  </w:num>
  <w:num w:numId="8">
    <w:abstractNumId w:val="19"/>
  </w:num>
  <w:num w:numId="9">
    <w:abstractNumId w:val="3"/>
  </w:num>
  <w:num w:numId="10">
    <w:abstractNumId w:val="2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5"/>
  </w:num>
  <w:num w:numId="12">
    <w:abstractNumId w:val="24"/>
  </w:num>
  <w:num w:numId="13">
    <w:abstractNumId w:val="8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</w:num>
  <w:num w:numId="23">
    <w:abstractNumId w:val="28"/>
  </w:num>
  <w:num w:numId="24">
    <w:abstractNumId w:val="12"/>
  </w:num>
  <w:num w:numId="25">
    <w:abstractNumId w:val="4"/>
  </w:num>
  <w:num w:numId="26">
    <w:abstractNumId w:val="9"/>
  </w:num>
  <w:num w:numId="27">
    <w:abstractNumId w:val="31"/>
  </w:num>
  <w:num w:numId="28">
    <w:abstractNumId w:val="1"/>
  </w:num>
  <w:num w:numId="29">
    <w:abstractNumId w:val="21"/>
  </w:num>
  <w:num w:numId="30">
    <w:abstractNumId w:val="26"/>
  </w:num>
  <w:num w:numId="31">
    <w:abstractNumId w:val="10"/>
  </w:num>
  <w:num w:numId="32">
    <w:abstractNumId w:val="29"/>
  </w:num>
  <w:num w:numId="33">
    <w:abstractNumId w:val="14"/>
  </w:num>
  <w:num w:numId="34">
    <w:abstractNumId w:val="30"/>
  </w:num>
  <w:num w:numId="35">
    <w:abstractNumId w:val="17"/>
  </w:num>
  <w:num w:numId="36">
    <w:abstractNumId w:val="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3665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11453"/>
    <w:rsid w:val="00012258"/>
    <w:rsid w:val="00037CC7"/>
    <w:rsid w:val="00043BBC"/>
    <w:rsid w:val="00052F0E"/>
    <w:rsid w:val="00070B3E"/>
    <w:rsid w:val="00090D2B"/>
    <w:rsid w:val="000B0B93"/>
    <w:rsid w:val="000F1091"/>
    <w:rsid w:val="00104E46"/>
    <w:rsid w:val="00124B79"/>
    <w:rsid w:val="00143AD7"/>
    <w:rsid w:val="001535C2"/>
    <w:rsid w:val="00165CDB"/>
    <w:rsid w:val="0016605B"/>
    <w:rsid w:val="00173362"/>
    <w:rsid w:val="00187698"/>
    <w:rsid w:val="001965CF"/>
    <w:rsid w:val="00196F16"/>
    <w:rsid w:val="001A3227"/>
    <w:rsid w:val="001A5315"/>
    <w:rsid w:val="001B057F"/>
    <w:rsid w:val="001B6E13"/>
    <w:rsid w:val="001C257C"/>
    <w:rsid w:val="001E6848"/>
    <w:rsid w:val="001F0396"/>
    <w:rsid w:val="001F1A17"/>
    <w:rsid w:val="001F3AEB"/>
    <w:rsid w:val="002071B8"/>
    <w:rsid w:val="002305D8"/>
    <w:rsid w:val="002366B3"/>
    <w:rsid w:val="00237651"/>
    <w:rsid w:val="0024700C"/>
    <w:rsid w:val="002708D7"/>
    <w:rsid w:val="0029032F"/>
    <w:rsid w:val="0029349B"/>
    <w:rsid w:val="002A17F2"/>
    <w:rsid w:val="002C1CA5"/>
    <w:rsid w:val="002C5607"/>
    <w:rsid w:val="002C61A5"/>
    <w:rsid w:val="002D4F71"/>
    <w:rsid w:val="002E5139"/>
    <w:rsid w:val="003266A6"/>
    <w:rsid w:val="00365372"/>
    <w:rsid w:val="003B4C8C"/>
    <w:rsid w:val="003B7544"/>
    <w:rsid w:val="003C6256"/>
    <w:rsid w:val="003D0BB1"/>
    <w:rsid w:val="003F5D44"/>
    <w:rsid w:val="00401E2E"/>
    <w:rsid w:val="00414B3A"/>
    <w:rsid w:val="0042016D"/>
    <w:rsid w:val="00424D0C"/>
    <w:rsid w:val="004253C6"/>
    <w:rsid w:val="00430734"/>
    <w:rsid w:val="004537D5"/>
    <w:rsid w:val="00453C0D"/>
    <w:rsid w:val="00461E31"/>
    <w:rsid w:val="00477E88"/>
    <w:rsid w:val="00486F55"/>
    <w:rsid w:val="00492B09"/>
    <w:rsid w:val="004A4788"/>
    <w:rsid w:val="004A681D"/>
    <w:rsid w:val="004D38D2"/>
    <w:rsid w:val="00500CBC"/>
    <w:rsid w:val="00504F31"/>
    <w:rsid w:val="005072FD"/>
    <w:rsid w:val="00542B01"/>
    <w:rsid w:val="0054694D"/>
    <w:rsid w:val="00556C33"/>
    <w:rsid w:val="00560E97"/>
    <w:rsid w:val="00574167"/>
    <w:rsid w:val="005A2145"/>
    <w:rsid w:val="00617D11"/>
    <w:rsid w:val="00623F10"/>
    <w:rsid w:val="006321B3"/>
    <w:rsid w:val="00636285"/>
    <w:rsid w:val="00661EC5"/>
    <w:rsid w:val="00667C21"/>
    <w:rsid w:val="00671C14"/>
    <w:rsid w:val="00684319"/>
    <w:rsid w:val="0068785F"/>
    <w:rsid w:val="0069277F"/>
    <w:rsid w:val="006928EE"/>
    <w:rsid w:val="00697CF2"/>
    <w:rsid w:val="006B3A51"/>
    <w:rsid w:val="006B408A"/>
    <w:rsid w:val="0070500E"/>
    <w:rsid w:val="00710922"/>
    <w:rsid w:val="00743479"/>
    <w:rsid w:val="00743660"/>
    <w:rsid w:val="0076351C"/>
    <w:rsid w:val="007778DC"/>
    <w:rsid w:val="00787127"/>
    <w:rsid w:val="007A5027"/>
    <w:rsid w:val="007A5D0E"/>
    <w:rsid w:val="007B7591"/>
    <w:rsid w:val="007C0EBE"/>
    <w:rsid w:val="007C2575"/>
    <w:rsid w:val="00801F71"/>
    <w:rsid w:val="00803CCB"/>
    <w:rsid w:val="00821311"/>
    <w:rsid w:val="00837698"/>
    <w:rsid w:val="00860C99"/>
    <w:rsid w:val="008A182F"/>
    <w:rsid w:val="008A602A"/>
    <w:rsid w:val="008B5CDA"/>
    <w:rsid w:val="008C0014"/>
    <w:rsid w:val="008C100D"/>
    <w:rsid w:val="008D15DC"/>
    <w:rsid w:val="008D33B1"/>
    <w:rsid w:val="008E43D4"/>
    <w:rsid w:val="008E7F5D"/>
    <w:rsid w:val="008F182F"/>
    <w:rsid w:val="00914B12"/>
    <w:rsid w:val="009205C2"/>
    <w:rsid w:val="009305DB"/>
    <w:rsid w:val="00936036"/>
    <w:rsid w:val="00956054"/>
    <w:rsid w:val="00980066"/>
    <w:rsid w:val="00986B0E"/>
    <w:rsid w:val="0099158A"/>
    <w:rsid w:val="009D2962"/>
    <w:rsid w:val="009F036F"/>
    <w:rsid w:val="009F3695"/>
    <w:rsid w:val="009F3991"/>
    <w:rsid w:val="00A065DC"/>
    <w:rsid w:val="00A4440F"/>
    <w:rsid w:val="00A60C07"/>
    <w:rsid w:val="00A75936"/>
    <w:rsid w:val="00AB2C10"/>
    <w:rsid w:val="00AB3325"/>
    <w:rsid w:val="00AC1812"/>
    <w:rsid w:val="00AC6A86"/>
    <w:rsid w:val="00AD4216"/>
    <w:rsid w:val="00AF4A49"/>
    <w:rsid w:val="00B11B4B"/>
    <w:rsid w:val="00B136A6"/>
    <w:rsid w:val="00B2372D"/>
    <w:rsid w:val="00B30E18"/>
    <w:rsid w:val="00B330BD"/>
    <w:rsid w:val="00B57F6C"/>
    <w:rsid w:val="00B803D0"/>
    <w:rsid w:val="00B867BF"/>
    <w:rsid w:val="00B87386"/>
    <w:rsid w:val="00B936EF"/>
    <w:rsid w:val="00BA53EE"/>
    <w:rsid w:val="00BB37D5"/>
    <w:rsid w:val="00BB3F9B"/>
    <w:rsid w:val="00BC76F3"/>
    <w:rsid w:val="00BD524F"/>
    <w:rsid w:val="00BD6B36"/>
    <w:rsid w:val="00BE3F34"/>
    <w:rsid w:val="00BF4B57"/>
    <w:rsid w:val="00C0131A"/>
    <w:rsid w:val="00C0411F"/>
    <w:rsid w:val="00C22878"/>
    <w:rsid w:val="00C30A0C"/>
    <w:rsid w:val="00C47648"/>
    <w:rsid w:val="00C606D4"/>
    <w:rsid w:val="00CA3FD7"/>
    <w:rsid w:val="00CB1494"/>
    <w:rsid w:val="00CC60C8"/>
    <w:rsid w:val="00CD7538"/>
    <w:rsid w:val="00CE31C1"/>
    <w:rsid w:val="00CF77A0"/>
    <w:rsid w:val="00D02A58"/>
    <w:rsid w:val="00D17E61"/>
    <w:rsid w:val="00D213E8"/>
    <w:rsid w:val="00D21BB9"/>
    <w:rsid w:val="00D2416E"/>
    <w:rsid w:val="00D2623E"/>
    <w:rsid w:val="00D274B2"/>
    <w:rsid w:val="00D37105"/>
    <w:rsid w:val="00D67AF8"/>
    <w:rsid w:val="00D971EA"/>
    <w:rsid w:val="00DA5068"/>
    <w:rsid w:val="00DA6CC3"/>
    <w:rsid w:val="00DB269D"/>
    <w:rsid w:val="00DB2DF2"/>
    <w:rsid w:val="00DB36AC"/>
    <w:rsid w:val="00DC4236"/>
    <w:rsid w:val="00DD6FC1"/>
    <w:rsid w:val="00DF668A"/>
    <w:rsid w:val="00E43374"/>
    <w:rsid w:val="00E43E3A"/>
    <w:rsid w:val="00E71280"/>
    <w:rsid w:val="00E73E30"/>
    <w:rsid w:val="00E86A90"/>
    <w:rsid w:val="00E953E8"/>
    <w:rsid w:val="00ED4013"/>
    <w:rsid w:val="00F037B9"/>
    <w:rsid w:val="00F07301"/>
    <w:rsid w:val="00F16D35"/>
    <w:rsid w:val="00F337E5"/>
    <w:rsid w:val="00F45395"/>
    <w:rsid w:val="00F56F6F"/>
    <w:rsid w:val="00F57A6B"/>
    <w:rsid w:val="00F64FF8"/>
    <w:rsid w:val="00F70641"/>
    <w:rsid w:val="00F824E0"/>
    <w:rsid w:val="00F97ACF"/>
    <w:rsid w:val="00FA5E4F"/>
    <w:rsid w:val="00FA6C1D"/>
    <w:rsid w:val="00FD1772"/>
    <w:rsid w:val="00FE061D"/>
    <w:rsid w:val="00FF06D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ru v:ext="edit" colors="#f39900"/>
      <o:colormenu v:ext="edit" fillcolor="none" strokecolor="none [3215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99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semiHidden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2305D8"/>
    <w:rPr>
      <w:rFonts w:ascii="Calibri" w:hAnsi="Calibri"/>
      <w:color w:val="000000"/>
      <w:kern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s.eu/page.php?id=98&amp;parent_id=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otland-judiciary.org.uk/9/1040/PETITION-FOR-JUDICIAL-REVIEW-BY-SCOTCH-WHISKY-ASSOCIATION-And-OTH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ThemespiritsEUROPE-positionpaper">
  <a:themeElements>
    <a:clrScheme name="spiritsEUROPEv2">
      <a:dk1>
        <a:srgbClr val="FFFFFF"/>
      </a:dk1>
      <a:lt1>
        <a:srgbClr val="004C99"/>
      </a:lt1>
      <a:dk2>
        <a:srgbClr val="F39900"/>
      </a:dk2>
      <a:lt2>
        <a:srgbClr val="B63D16"/>
      </a:lt2>
      <a:accent1>
        <a:srgbClr val="97BF0C"/>
      </a:accent1>
      <a:accent2>
        <a:srgbClr val="0085CF"/>
      </a:accent2>
      <a:accent3>
        <a:srgbClr val="333333"/>
      </a:accent3>
      <a:accent4>
        <a:srgbClr val="000000"/>
      </a:accent4>
      <a:accent5>
        <a:srgbClr val="AE005F"/>
      </a:accent5>
      <a:accent6>
        <a:srgbClr val="009A49"/>
      </a:accent6>
      <a:hlink>
        <a:srgbClr val="004C99"/>
      </a:hlink>
      <a:folHlink>
        <a:srgbClr val="0085CF"/>
      </a:folHlink>
    </a:clrScheme>
    <a:fontScheme name="spirits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82B0-5B71-4A09-A01A-1FA2E2A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</Template>
  <TotalTime>23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2288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http://www.spirits.eu/files/upload/files/ASpiritofGrowth.pdf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http://www.responsibledrinking.eu/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http://www.marketresponsibly.eu/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http://www.drinksinitiatives.eu/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http://www.spirits.eu/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ceps</cp:lastModifiedBy>
  <cp:revision>5</cp:revision>
  <cp:lastPrinted>2012-11-26T15:14:00Z</cp:lastPrinted>
  <dcterms:created xsi:type="dcterms:W3CDTF">2013-05-03T09:46:00Z</dcterms:created>
  <dcterms:modified xsi:type="dcterms:W3CDTF">2013-05-03T10:02:00Z</dcterms:modified>
</cp:coreProperties>
</file>