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2F" w:rsidRPr="0098602F" w:rsidRDefault="0098602F" w:rsidP="0098602F">
      <w:pPr>
        <w:pStyle w:val="Heading1"/>
        <w:spacing w:line="240" w:lineRule="auto"/>
        <w:rPr>
          <w:i/>
          <w:sz w:val="28"/>
          <w:lang w:val="en-GB"/>
        </w:rPr>
      </w:pPr>
      <w:r w:rsidRPr="0098602F">
        <w:rPr>
          <w:i/>
          <w:sz w:val="28"/>
          <w:lang w:val="en-GB"/>
        </w:rPr>
        <w:t xml:space="preserve">European spirits producers </w:t>
      </w:r>
      <w:r w:rsidR="00374492">
        <w:rPr>
          <w:i/>
          <w:sz w:val="28"/>
          <w:lang w:val="en-GB"/>
        </w:rPr>
        <w:t xml:space="preserve">face Swiss tax ‘double-whammy’ </w:t>
      </w:r>
    </w:p>
    <w:p w:rsidR="0098602F" w:rsidRPr="0098602F" w:rsidRDefault="0098602F" w:rsidP="0098602F">
      <w:pPr>
        <w:rPr>
          <w:lang w:val="en-US"/>
        </w:rPr>
      </w:pPr>
    </w:p>
    <w:p w:rsidR="00733787" w:rsidRDefault="0098602F" w:rsidP="00336C53">
      <w:pPr>
        <w:spacing w:after="0" w:line="240" w:lineRule="auto"/>
        <w:jc w:val="center"/>
        <w:rPr>
          <w:rFonts w:cs="Calibri"/>
          <w:b/>
          <w:lang w:val="en-US"/>
        </w:rPr>
      </w:pPr>
      <w:r w:rsidRPr="0098602F">
        <w:rPr>
          <w:rFonts w:cs="Calibri"/>
          <w:b/>
          <w:noProof/>
          <w:lang w:val="en-GB" w:eastAsia="en-GB"/>
        </w:rPr>
        <w:drawing>
          <wp:inline distT="0" distB="0" distL="0" distR="0">
            <wp:extent cx="1590675" cy="1058082"/>
            <wp:effectExtent l="19050" t="0" r="9525" b="0"/>
            <wp:docPr id="3" name="Picture 3" descr="http://spirits.eu/files/pages/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irits.eu/files/pages/1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40" cy="106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D1E" w:rsidRPr="00BF2D1E" w:rsidRDefault="00BF2D1E" w:rsidP="00A160BA">
      <w:pPr>
        <w:pStyle w:val="ListParagraph"/>
        <w:numPr>
          <w:ilvl w:val="0"/>
          <w:numId w:val="0"/>
        </w:numPr>
        <w:ind w:left="426"/>
        <w:jc w:val="both"/>
        <w:rPr>
          <w:rFonts w:asciiTheme="minorHAnsi" w:hAnsiTheme="minorHAnsi"/>
          <w:bCs/>
          <w:lang w:val="en-US"/>
        </w:rPr>
      </w:pPr>
    </w:p>
    <w:p w:rsidR="004F6023" w:rsidRDefault="0098602F" w:rsidP="00374492">
      <w:pPr>
        <w:jc w:val="both"/>
        <w:rPr>
          <w:lang w:val="en-US"/>
        </w:rPr>
      </w:pPr>
      <w:r w:rsidRPr="00EF1666">
        <w:rPr>
          <w:b/>
          <w:lang w:val="en-US"/>
        </w:rPr>
        <w:t xml:space="preserve">Brussels – </w:t>
      </w:r>
      <w:r w:rsidR="00F974C1">
        <w:rPr>
          <w:b/>
          <w:lang w:val="en-US"/>
        </w:rPr>
        <w:t>20</w:t>
      </w:r>
      <w:r w:rsidRPr="00EF1666">
        <w:rPr>
          <w:b/>
          <w:lang w:val="en-US"/>
        </w:rPr>
        <w:t xml:space="preserve"> September 2013</w:t>
      </w:r>
      <w:r>
        <w:rPr>
          <w:lang w:val="en-US"/>
        </w:rPr>
        <w:t xml:space="preserve">. </w:t>
      </w:r>
      <w:r w:rsidR="00B45278">
        <w:rPr>
          <w:lang w:val="en-US"/>
        </w:rPr>
        <w:t xml:space="preserve"> </w:t>
      </w:r>
      <w:r w:rsidR="00CB6D62">
        <w:rPr>
          <w:lang w:val="en-US"/>
        </w:rPr>
        <w:t>Yesterday</w:t>
      </w:r>
      <w:r>
        <w:rPr>
          <w:lang w:val="en-US"/>
        </w:rPr>
        <w:t xml:space="preserve">, </w:t>
      </w:r>
      <w:r w:rsidR="0022619A">
        <w:rPr>
          <w:lang w:val="en-US"/>
        </w:rPr>
        <w:t xml:space="preserve">the National Council (Swiss Lower House) voted in </w:t>
      </w:r>
      <w:proofErr w:type="spellStart"/>
      <w:r w:rsidR="0022619A">
        <w:rPr>
          <w:lang w:val="en-US"/>
        </w:rPr>
        <w:t>favour</w:t>
      </w:r>
      <w:proofErr w:type="spellEnd"/>
      <w:r w:rsidR="0022619A">
        <w:rPr>
          <w:lang w:val="en-US"/>
        </w:rPr>
        <w:t xml:space="preserve"> of </w:t>
      </w:r>
      <w:r>
        <w:rPr>
          <w:lang w:val="en-US"/>
        </w:rPr>
        <w:t>a</w:t>
      </w:r>
      <w:r w:rsidRPr="004F6023">
        <w:rPr>
          <w:lang w:val="en-US"/>
        </w:rPr>
        <w:t xml:space="preserve"> tax break</w:t>
      </w:r>
      <w:r w:rsidR="00374492">
        <w:rPr>
          <w:lang w:val="en-US"/>
        </w:rPr>
        <w:t>*</w:t>
      </w:r>
      <w:r w:rsidR="0022619A" w:rsidRPr="004F6023">
        <w:rPr>
          <w:lang w:val="en-US"/>
        </w:rPr>
        <w:t xml:space="preserve"> </w:t>
      </w:r>
      <w:r w:rsidRPr="004F6023">
        <w:rPr>
          <w:lang w:val="en-US"/>
        </w:rPr>
        <w:t xml:space="preserve">for </w:t>
      </w:r>
      <w:r w:rsidR="0022619A" w:rsidRPr="004F6023">
        <w:rPr>
          <w:lang w:val="en-US"/>
        </w:rPr>
        <w:t>distilled spirits from red fruits and fruits from pips and nuts</w:t>
      </w:r>
      <w:r w:rsidR="00374492">
        <w:rPr>
          <w:lang w:val="en-US"/>
        </w:rPr>
        <w:t xml:space="preserve"> – in effect, a tax break for Swiss producers not available to importers.</w:t>
      </w:r>
      <w:r w:rsidR="0073725C">
        <w:rPr>
          <w:lang w:val="en-US"/>
        </w:rPr>
        <w:t xml:space="preserve"> </w:t>
      </w:r>
      <w:r w:rsidR="00CB6D62">
        <w:rPr>
          <w:lang w:val="en-US"/>
        </w:rPr>
        <w:t xml:space="preserve"> </w:t>
      </w:r>
      <w:proofErr w:type="gramStart"/>
      <w:r w:rsidR="00CB6D62">
        <w:rPr>
          <w:lang w:val="en-US"/>
        </w:rPr>
        <w:t>spiritsEUROPE</w:t>
      </w:r>
      <w:proofErr w:type="gramEnd"/>
      <w:r w:rsidR="00CB6D62">
        <w:rPr>
          <w:lang w:val="en-US"/>
        </w:rPr>
        <w:t xml:space="preserve"> have condemned this discrimination.</w:t>
      </w:r>
    </w:p>
    <w:p w:rsidR="0098602F" w:rsidRDefault="00374492" w:rsidP="00374492">
      <w:pPr>
        <w:pStyle w:val="ListParagraph"/>
        <w:numPr>
          <w:ilvl w:val="0"/>
          <w:numId w:val="0"/>
        </w:numPr>
        <w:spacing w:after="0"/>
        <w:ind w:right="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 </w:t>
      </w:r>
      <w:r w:rsidR="0022619A">
        <w:rPr>
          <w:rFonts w:cs="Arial"/>
          <w:lang w:val="en-GB"/>
        </w:rPr>
        <w:t>“The cher</w:t>
      </w:r>
      <w:r w:rsidR="0098602F">
        <w:rPr>
          <w:rFonts w:cs="Arial"/>
          <w:lang w:val="en-GB"/>
        </w:rPr>
        <w:t>ry on the cak</w:t>
      </w:r>
      <w:r>
        <w:rPr>
          <w:rFonts w:cs="Arial"/>
          <w:lang w:val="en-GB"/>
        </w:rPr>
        <w:t>e is that at the same time, the Council</w:t>
      </w:r>
      <w:r w:rsidR="0098602F">
        <w:rPr>
          <w:rFonts w:cs="Arial"/>
          <w:lang w:val="en-GB"/>
        </w:rPr>
        <w:t xml:space="preserve"> also decided to increase the </w:t>
      </w:r>
      <w:r w:rsidR="0098602F" w:rsidRPr="006F727D">
        <w:rPr>
          <w:rFonts w:cs="Arial"/>
          <w:lang w:val="en-GB"/>
        </w:rPr>
        <w:t xml:space="preserve">excise tax </w:t>
      </w:r>
      <w:r w:rsidR="0098602F">
        <w:rPr>
          <w:rFonts w:cs="Arial"/>
          <w:lang w:val="en-GB"/>
        </w:rPr>
        <w:t xml:space="preserve">on spirits </w:t>
      </w:r>
      <w:r w:rsidR="0098602F" w:rsidRPr="006F727D">
        <w:rPr>
          <w:rFonts w:cs="Arial"/>
          <w:lang w:val="en-GB"/>
        </w:rPr>
        <w:t>from CHF 29 to 32 to make up for the shortfall that is to be expected by the introduction of yield taxation</w:t>
      </w:r>
      <w:r>
        <w:rPr>
          <w:rFonts w:cs="Arial"/>
          <w:lang w:val="en-GB"/>
        </w:rPr>
        <w:t>!”</w:t>
      </w:r>
      <w:r w:rsidR="0098602F">
        <w:rPr>
          <w:rFonts w:cs="Arial"/>
          <w:lang w:val="en-GB"/>
        </w:rPr>
        <w:t xml:space="preserve"> said Paul Skehan, Director General of spiritsEUROPE</w:t>
      </w:r>
      <w:r w:rsidR="0098602F" w:rsidRPr="006F727D">
        <w:rPr>
          <w:rFonts w:cs="Arial"/>
          <w:lang w:val="en-GB"/>
        </w:rPr>
        <w:t>.</w:t>
      </w:r>
      <w:r w:rsidR="0098602F">
        <w:rPr>
          <w:rFonts w:cs="Arial"/>
          <w:lang w:val="en-GB"/>
        </w:rPr>
        <w:t xml:space="preserve">  “The discriminatory effect of this new tax break is not acceptable and goes against the WTO or the EU-Switzerland FTA</w:t>
      </w:r>
      <w:r>
        <w:rPr>
          <w:rFonts w:cs="Arial"/>
          <w:lang w:val="en-GB"/>
        </w:rPr>
        <w:t xml:space="preserve"> rules</w:t>
      </w:r>
      <w:r w:rsidR="0098602F">
        <w:rPr>
          <w:rFonts w:cs="Arial"/>
          <w:lang w:val="en-GB"/>
        </w:rPr>
        <w:t>,</w:t>
      </w:r>
      <w:r w:rsidR="00CB6D62">
        <w:rPr>
          <w:rFonts w:cs="Arial"/>
          <w:lang w:val="en-GB"/>
        </w:rPr>
        <w:t>”</w:t>
      </w:r>
      <w:r w:rsidR="0098602F">
        <w:rPr>
          <w:rFonts w:cs="Arial"/>
          <w:lang w:val="en-GB"/>
        </w:rPr>
        <w:t xml:space="preserve"> he added.</w:t>
      </w:r>
    </w:p>
    <w:p w:rsidR="0098602F" w:rsidRDefault="0098602F" w:rsidP="00374492">
      <w:pPr>
        <w:pStyle w:val="ListParagraph"/>
        <w:numPr>
          <w:ilvl w:val="0"/>
          <w:numId w:val="0"/>
        </w:numPr>
        <w:spacing w:after="0"/>
        <w:ind w:right="0"/>
        <w:jc w:val="both"/>
        <w:rPr>
          <w:rFonts w:cs="Arial"/>
          <w:lang w:val="en-GB"/>
        </w:rPr>
      </w:pPr>
    </w:p>
    <w:p w:rsidR="0098602F" w:rsidRPr="00617FC2" w:rsidRDefault="0098602F" w:rsidP="00374492">
      <w:pPr>
        <w:jc w:val="both"/>
        <w:rPr>
          <w:rFonts w:eastAsia="Calibri" w:cs="Arial"/>
          <w:lang w:val="en-GB"/>
        </w:rPr>
      </w:pPr>
      <w:proofErr w:type="gramStart"/>
      <w:r w:rsidRPr="00617FC2">
        <w:rPr>
          <w:rFonts w:eastAsia="Calibri" w:cs="Arial"/>
          <w:lang w:val="en-GB"/>
        </w:rPr>
        <w:t>spir</w:t>
      </w:r>
      <w:r w:rsidR="00B45278">
        <w:rPr>
          <w:rFonts w:eastAsia="Calibri" w:cs="Arial"/>
          <w:lang w:val="en-GB"/>
        </w:rPr>
        <w:t>i</w:t>
      </w:r>
      <w:r w:rsidRPr="00617FC2">
        <w:rPr>
          <w:rFonts w:eastAsia="Calibri" w:cs="Arial"/>
          <w:lang w:val="en-GB"/>
        </w:rPr>
        <w:t>t</w:t>
      </w:r>
      <w:r w:rsidR="00B45278">
        <w:rPr>
          <w:rFonts w:eastAsia="Calibri" w:cs="Arial"/>
          <w:lang w:val="en-GB"/>
        </w:rPr>
        <w:t>s</w:t>
      </w:r>
      <w:r w:rsidRPr="00617FC2">
        <w:rPr>
          <w:rFonts w:eastAsia="Calibri" w:cs="Arial"/>
          <w:lang w:val="en-GB"/>
        </w:rPr>
        <w:t>EUROPE</w:t>
      </w:r>
      <w:proofErr w:type="gramEnd"/>
      <w:r w:rsidRPr="00617FC2">
        <w:rPr>
          <w:rFonts w:eastAsia="Calibri" w:cs="Arial"/>
          <w:lang w:val="en-GB"/>
        </w:rPr>
        <w:t xml:space="preserve"> will ask the European Commission how they intend to stop this unlawful discrimination against European sp</w:t>
      </w:r>
      <w:r>
        <w:rPr>
          <w:rFonts w:eastAsia="Calibri" w:cs="Arial"/>
          <w:lang w:val="en-GB"/>
        </w:rPr>
        <w:t>irits</w:t>
      </w:r>
      <w:r w:rsidRPr="00617FC2">
        <w:rPr>
          <w:rFonts w:eastAsia="Calibri" w:cs="Arial"/>
          <w:lang w:val="en-GB"/>
        </w:rPr>
        <w:t xml:space="preserve"> imported products.</w:t>
      </w:r>
    </w:p>
    <w:p w:rsidR="0073725C" w:rsidRPr="0073725C" w:rsidRDefault="0073725C" w:rsidP="00A160BA">
      <w:pPr>
        <w:pStyle w:val="PlainText"/>
        <w:jc w:val="both"/>
        <w:rPr>
          <w:rFonts w:ascii="Calibri" w:eastAsia="Times New Roman" w:hAnsi="Calibri"/>
          <w:color w:val="000000"/>
          <w:kern w:val="20"/>
          <w:sz w:val="22"/>
          <w:szCs w:val="22"/>
          <w:lang w:val="en-GB" w:eastAsia="fr-FR"/>
        </w:rPr>
      </w:pPr>
      <w:r>
        <w:rPr>
          <w:rFonts w:ascii="Calibri" w:eastAsia="Times New Roman" w:hAnsi="Calibri"/>
          <w:color w:val="000000"/>
          <w:kern w:val="20"/>
          <w:sz w:val="22"/>
          <w:szCs w:val="22"/>
          <w:lang w:val="en-GB" w:eastAsia="fr-FR"/>
        </w:rPr>
        <w:t>“</w:t>
      </w:r>
      <w:r w:rsidR="00CB6D62">
        <w:rPr>
          <w:rFonts w:ascii="Calibri" w:eastAsia="Times New Roman" w:hAnsi="Calibri"/>
          <w:color w:val="000000"/>
          <w:kern w:val="20"/>
          <w:sz w:val="22"/>
          <w:szCs w:val="22"/>
          <w:lang w:val="en-GB" w:eastAsia="fr-FR"/>
        </w:rPr>
        <w:t xml:space="preserve">That said, we very much welcome the decision by the Council to reject a proposal </w:t>
      </w:r>
      <w:r w:rsidRPr="0073725C">
        <w:rPr>
          <w:rFonts w:ascii="Calibri" w:eastAsia="Times New Roman" w:hAnsi="Calibri"/>
          <w:color w:val="000000"/>
          <w:kern w:val="20"/>
          <w:sz w:val="22"/>
          <w:szCs w:val="22"/>
          <w:lang w:val="en-GB" w:eastAsia="fr-FR"/>
        </w:rPr>
        <w:t>to introduce a min</w:t>
      </w:r>
      <w:r>
        <w:rPr>
          <w:rFonts w:ascii="Calibri" w:eastAsia="Times New Roman" w:hAnsi="Calibri"/>
          <w:color w:val="000000"/>
          <w:kern w:val="20"/>
          <w:sz w:val="22"/>
          <w:szCs w:val="22"/>
          <w:lang w:val="en-GB" w:eastAsia="fr-FR"/>
        </w:rPr>
        <w:t>imum</w:t>
      </w:r>
      <w:r w:rsidRPr="0073725C">
        <w:rPr>
          <w:rFonts w:ascii="Calibri" w:eastAsia="Times New Roman" w:hAnsi="Calibri"/>
          <w:color w:val="000000"/>
          <w:kern w:val="20"/>
          <w:sz w:val="22"/>
          <w:szCs w:val="22"/>
          <w:lang w:val="en-GB" w:eastAsia="fr-FR"/>
        </w:rPr>
        <w:t xml:space="preserve"> unit pric</w:t>
      </w:r>
      <w:r>
        <w:rPr>
          <w:rFonts w:ascii="Calibri" w:eastAsia="Times New Roman" w:hAnsi="Calibri"/>
          <w:color w:val="000000"/>
          <w:kern w:val="20"/>
          <w:sz w:val="22"/>
          <w:szCs w:val="22"/>
          <w:lang w:val="en-GB" w:eastAsia="fr-FR"/>
        </w:rPr>
        <w:t>e</w:t>
      </w:r>
      <w:r w:rsidRPr="0073725C">
        <w:rPr>
          <w:rFonts w:ascii="Calibri" w:eastAsia="Times New Roman" w:hAnsi="Calibri"/>
          <w:color w:val="000000"/>
          <w:kern w:val="20"/>
          <w:sz w:val="22"/>
          <w:szCs w:val="22"/>
          <w:lang w:val="en-GB" w:eastAsia="fr-FR"/>
        </w:rPr>
        <w:t xml:space="preserve"> on alcoholic beverages </w:t>
      </w:r>
      <w:r w:rsidR="00CB6D62">
        <w:rPr>
          <w:rFonts w:ascii="Calibri" w:eastAsia="Times New Roman" w:hAnsi="Calibri"/>
          <w:color w:val="000000"/>
          <w:kern w:val="20"/>
          <w:sz w:val="22"/>
          <w:szCs w:val="22"/>
          <w:lang w:val="en-GB" w:eastAsia="fr-FR"/>
        </w:rPr>
        <w:t>in Switzerland,</w:t>
      </w:r>
      <w:r>
        <w:rPr>
          <w:rFonts w:ascii="Calibri" w:eastAsia="Times New Roman" w:hAnsi="Calibri"/>
          <w:color w:val="000000"/>
          <w:kern w:val="20"/>
          <w:sz w:val="22"/>
          <w:szCs w:val="22"/>
          <w:lang w:val="en-GB" w:eastAsia="fr-FR"/>
        </w:rPr>
        <w:t xml:space="preserve">” </w:t>
      </w:r>
      <w:r w:rsidR="00CB6D62">
        <w:rPr>
          <w:rFonts w:ascii="Calibri" w:eastAsia="Times New Roman" w:hAnsi="Calibri"/>
          <w:color w:val="000000"/>
          <w:kern w:val="20"/>
          <w:sz w:val="22"/>
          <w:szCs w:val="22"/>
          <w:lang w:val="en-GB" w:eastAsia="fr-FR"/>
        </w:rPr>
        <w:t xml:space="preserve">Skehan </w:t>
      </w:r>
      <w:r>
        <w:rPr>
          <w:rFonts w:ascii="Calibri" w:eastAsia="Times New Roman" w:hAnsi="Calibri"/>
          <w:color w:val="000000"/>
          <w:kern w:val="20"/>
          <w:sz w:val="22"/>
          <w:szCs w:val="22"/>
          <w:lang w:val="en-GB" w:eastAsia="fr-FR"/>
        </w:rPr>
        <w:t>concluded.</w:t>
      </w:r>
    </w:p>
    <w:p w:rsidR="0073725C" w:rsidRPr="0073725C" w:rsidRDefault="0073725C" w:rsidP="00A160BA">
      <w:pPr>
        <w:pStyle w:val="PlainText"/>
        <w:jc w:val="both"/>
        <w:rPr>
          <w:lang w:val="en-GB"/>
        </w:rPr>
      </w:pPr>
    </w:p>
    <w:p w:rsidR="00812C84" w:rsidRPr="00712B82" w:rsidRDefault="00712B82" w:rsidP="00207EA1">
      <w:pPr>
        <w:pStyle w:val="ListParagraph"/>
        <w:numPr>
          <w:ilvl w:val="0"/>
          <w:numId w:val="0"/>
        </w:numPr>
        <w:spacing w:after="0" w:line="240" w:lineRule="auto"/>
        <w:ind w:left="426"/>
        <w:jc w:val="center"/>
        <w:rPr>
          <w:i/>
          <w:lang w:val="en-US"/>
        </w:rPr>
      </w:pPr>
      <w:r w:rsidRPr="00712B82">
        <w:rPr>
          <w:i/>
          <w:lang w:val="en-US"/>
        </w:rPr>
        <w:t>ENDS</w:t>
      </w:r>
    </w:p>
    <w:p w:rsidR="00FF7E33" w:rsidRPr="00712B82" w:rsidRDefault="00131B0A" w:rsidP="00A160BA">
      <w:pPr>
        <w:spacing w:after="0" w:line="240" w:lineRule="auto"/>
        <w:jc w:val="both"/>
        <w:rPr>
          <w:lang w:val="en-US"/>
        </w:rPr>
      </w:pPr>
      <w:r w:rsidRPr="00131B0A">
        <w:rPr>
          <w:noProof/>
          <w:lang w:val="fr-BE"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.4pt;margin-top:10.1pt;width:454.5pt;height:1.5pt;z-index:251657728" o:connectortype="straight" strokecolor="#f39900" strokeweight="1.5pt"/>
        </w:pict>
      </w:r>
    </w:p>
    <w:p w:rsidR="00812C84" w:rsidRPr="00812C84" w:rsidRDefault="00812C84" w:rsidP="00A160BA">
      <w:pPr>
        <w:spacing w:after="0" w:line="240" w:lineRule="auto"/>
        <w:ind w:left="360" w:hanging="360"/>
        <w:jc w:val="both"/>
        <w:rPr>
          <w:rFonts w:asciiTheme="minorHAnsi" w:hAnsiTheme="minorHAnsi"/>
          <w:b/>
          <w:i/>
          <w:lang w:val="en-US"/>
        </w:rPr>
      </w:pPr>
      <w:r w:rsidRPr="00812C84">
        <w:rPr>
          <w:rFonts w:asciiTheme="minorHAnsi" w:hAnsiTheme="minorHAnsi"/>
          <w:b/>
          <w:i/>
          <w:lang w:val="en-US"/>
        </w:rPr>
        <w:t xml:space="preserve">More information at </w:t>
      </w:r>
      <w:hyperlink r:id="rId9" w:anchor=".ULY8pazAfkY" w:history="1">
        <w:r w:rsidRPr="00812C84">
          <w:rPr>
            <w:rStyle w:val="Hyperlink"/>
            <w:rFonts w:asciiTheme="minorHAnsi" w:hAnsiTheme="minorHAnsi"/>
            <w:i/>
            <w:lang w:val="en-US"/>
          </w:rPr>
          <w:t>spirits.eu</w:t>
        </w:r>
      </w:hyperlink>
    </w:p>
    <w:p w:rsidR="00712B82" w:rsidRDefault="00712B82" w:rsidP="00A160BA">
      <w:pPr>
        <w:spacing w:after="0" w:line="240" w:lineRule="auto"/>
        <w:jc w:val="both"/>
        <w:rPr>
          <w:rFonts w:cs="Calibri"/>
          <w:lang w:val="en-US"/>
        </w:rPr>
      </w:pPr>
    </w:p>
    <w:p w:rsidR="00374492" w:rsidRDefault="00374492" w:rsidP="00374492">
      <w:pPr>
        <w:jc w:val="both"/>
        <w:rPr>
          <w:rFonts w:cs="Arial"/>
          <w:lang w:val="en-GB"/>
        </w:rPr>
      </w:pPr>
      <w:r>
        <w:rPr>
          <w:rFonts w:eastAsia="Calibri" w:cs="Arial"/>
          <w:lang w:val="en-GB"/>
        </w:rPr>
        <w:t xml:space="preserve">* This </w:t>
      </w:r>
      <w:r w:rsidRPr="00087833">
        <w:rPr>
          <w:rFonts w:eastAsia="Calibri" w:cs="Arial"/>
          <w:lang w:val="en-GB"/>
        </w:rPr>
        <w:t>discriminatory yield taxation would introduce a fictitious production figure (</w:t>
      </w:r>
      <w:r>
        <w:rPr>
          <w:rFonts w:eastAsia="Calibri" w:cs="Arial"/>
          <w:lang w:val="en-GB"/>
        </w:rPr>
        <w:t>the ‘</w:t>
      </w:r>
      <w:r w:rsidRPr="00087833">
        <w:rPr>
          <w:rFonts w:eastAsia="Calibri" w:cs="Arial"/>
          <w:lang w:val="en-GB"/>
        </w:rPr>
        <w:t>yield</w:t>
      </w:r>
      <w:r>
        <w:rPr>
          <w:rFonts w:eastAsia="Calibri" w:cs="Arial"/>
          <w:lang w:val="en-GB"/>
        </w:rPr>
        <w:t>’)</w:t>
      </w:r>
      <w:r w:rsidRPr="00087833">
        <w:rPr>
          <w:rFonts w:eastAsia="Calibri" w:cs="Arial"/>
          <w:lang w:val="en-GB"/>
        </w:rPr>
        <w:t xml:space="preserve"> to be set in advance by the </w:t>
      </w:r>
      <w:r>
        <w:rPr>
          <w:rFonts w:cs="Arial"/>
          <w:lang w:val="en-GB"/>
        </w:rPr>
        <w:t>G</w:t>
      </w:r>
      <w:r w:rsidRPr="00087833">
        <w:rPr>
          <w:rFonts w:eastAsia="Calibri" w:cs="Arial"/>
          <w:lang w:val="en-GB"/>
        </w:rPr>
        <w:t>overnment</w:t>
      </w:r>
      <w:r>
        <w:rPr>
          <w:rFonts w:eastAsia="Calibri" w:cs="Arial"/>
          <w:lang w:val="en-GB"/>
        </w:rPr>
        <w:t xml:space="preserve">. </w:t>
      </w:r>
      <w:r w:rsidRPr="00087833">
        <w:rPr>
          <w:rFonts w:eastAsia="Calibri" w:cs="Arial"/>
          <w:lang w:val="en-GB"/>
        </w:rPr>
        <w:t xml:space="preserve"> Pro</w:t>
      </w:r>
      <w:r>
        <w:rPr>
          <w:rFonts w:eastAsia="Calibri" w:cs="Arial"/>
          <w:lang w:val="en-GB"/>
        </w:rPr>
        <w:t xml:space="preserve">duction volumes within that yield </w:t>
      </w:r>
      <w:r>
        <w:rPr>
          <w:rFonts w:cs="Arial"/>
          <w:lang w:val="en-GB"/>
        </w:rPr>
        <w:t>will be</w:t>
      </w:r>
      <w:r w:rsidRPr="00087833">
        <w:rPr>
          <w:rFonts w:eastAsia="Calibri" w:cs="Arial"/>
          <w:lang w:val="en-GB"/>
        </w:rPr>
        <w:t xml:space="preserve"> taxed at 70% of regular rate</w:t>
      </w:r>
      <w:r>
        <w:rPr>
          <w:rFonts w:cs="Arial"/>
          <w:lang w:val="en-GB"/>
        </w:rPr>
        <w:t xml:space="preserve"> and the v</w:t>
      </w:r>
      <w:r w:rsidRPr="00087833">
        <w:rPr>
          <w:rFonts w:eastAsia="Calibri" w:cs="Arial"/>
          <w:lang w:val="en-GB"/>
        </w:rPr>
        <w:t xml:space="preserve">olumes exceeding </w:t>
      </w:r>
      <w:r>
        <w:rPr>
          <w:rFonts w:eastAsia="Calibri" w:cs="Arial"/>
          <w:lang w:val="en-GB"/>
        </w:rPr>
        <w:t>that</w:t>
      </w:r>
      <w:r w:rsidRPr="00087833">
        <w:rPr>
          <w:rFonts w:eastAsia="Calibri" w:cs="Arial"/>
          <w:lang w:val="en-GB"/>
        </w:rPr>
        <w:t xml:space="preserve"> </w:t>
      </w:r>
      <w:r>
        <w:rPr>
          <w:rFonts w:eastAsia="Calibri" w:cs="Arial"/>
          <w:lang w:val="en-GB"/>
        </w:rPr>
        <w:t>yield</w:t>
      </w:r>
      <w:r w:rsidRPr="00087833">
        <w:rPr>
          <w:rFonts w:eastAsia="Calibri" w:cs="Arial"/>
          <w:lang w:val="en-GB"/>
        </w:rPr>
        <w:t xml:space="preserve"> </w:t>
      </w:r>
      <w:r>
        <w:rPr>
          <w:rFonts w:cs="Arial"/>
          <w:lang w:val="en-GB"/>
        </w:rPr>
        <w:t xml:space="preserve">will be </w:t>
      </w:r>
      <w:r w:rsidRPr="00087833">
        <w:rPr>
          <w:rFonts w:eastAsia="Calibri" w:cs="Arial"/>
          <w:lang w:val="en-GB"/>
        </w:rPr>
        <w:t>full</w:t>
      </w:r>
      <w:r>
        <w:rPr>
          <w:rFonts w:cs="Arial"/>
          <w:lang w:val="en-GB"/>
        </w:rPr>
        <w:t>y</w:t>
      </w:r>
      <w:r w:rsidRPr="00087833">
        <w:rPr>
          <w:rFonts w:eastAsia="Calibri" w:cs="Arial"/>
          <w:lang w:val="en-GB"/>
        </w:rPr>
        <w:t xml:space="preserve"> tax exempt</w:t>
      </w:r>
      <w:r>
        <w:rPr>
          <w:rFonts w:cs="Arial"/>
          <w:lang w:val="en-GB"/>
        </w:rPr>
        <w:t xml:space="preserve"> (provided</w:t>
      </w:r>
      <w:r w:rsidRPr="00087833">
        <w:rPr>
          <w:rFonts w:eastAsia="Calibri" w:cs="Arial"/>
          <w:lang w:val="en-GB"/>
        </w:rPr>
        <w:t xml:space="preserve"> </w:t>
      </w:r>
      <w:r>
        <w:rPr>
          <w:rFonts w:eastAsia="Calibri" w:cs="Arial"/>
          <w:lang w:val="en-GB"/>
        </w:rPr>
        <w:t xml:space="preserve">the </w:t>
      </w:r>
      <w:r w:rsidRPr="00087833">
        <w:rPr>
          <w:rFonts w:eastAsia="Calibri" w:cs="Arial"/>
          <w:lang w:val="en-GB"/>
        </w:rPr>
        <w:t xml:space="preserve">extra volumes do </w:t>
      </w:r>
      <w:r>
        <w:rPr>
          <w:rFonts w:eastAsia="Calibri" w:cs="Arial"/>
          <w:lang w:val="en-GB"/>
        </w:rPr>
        <w:t>not amount to more than 30% of yield</w:t>
      </w:r>
      <w:r>
        <w:rPr>
          <w:rFonts w:cs="Arial"/>
          <w:lang w:val="en-GB"/>
        </w:rPr>
        <w:t>)</w:t>
      </w:r>
      <w:r>
        <w:rPr>
          <w:rFonts w:eastAsia="Calibri" w:cs="Arial"/>
          <w:lang w:val="en-GB"/>
        </w:rPr>
        <w:t xml:space="preserve">.  </w:t>
      </w:r>
      <w:r>
        <w:rPr>
          <w:rFonts w:cs="Arial"/>
          <w:lang w:val="en-GB"/>
        </w:rPr>
        <w:t xml:space="preserve">As the </w:t>
      </w:r>
      <w:r>
        <w:rPr>
          <w:rFonts w:eastAsia="Calibri" w:cs="Arial"/>
          <w:lang w:val="en-GB"/>
        </w:rPr>
        <w:t>scheme w</w:t>
      </w:r>
      <w:r>
        <w:rPr>
          <w:rFonts w:cs="Arial"/>
          <w:lang w:val="en-GB"/>
        </w:rPr>
        <w:t>ill</w:t>
      </w:r>
      <w:r>
        <w:rPr>
          <w:rFonts w:eastAsia="Calibri" w:cs="Arial"/>
          <w:lang w:val="en-GB"/>
        </w:rPr>
        <w:t xml:space="preserve"> be open to Swiss distillers</w:t>
      </w:r>
      <w:r w:rsidRPr="00374492">
        <w:rPr>
          <w:rFonts w:eastAsia="Calibri" w:cs="Arial"/>
          <w:lang w:val="en-GB"/>
        </w:rPr>
        <w:t xml:space="preserve"> </w:t>
      </w:r>
      <w:r>
        <w:rPr>
          <w:rFonts w:eastAsia="Calibri" w:cs="Arial"/>
          <w:lang w:val="en-GB"/>
        </w:rPr>
        <w:t>only, it will mean that, one way or another, they get</w:t>
      </w:r>
      <w:r w:rsidRPr="00087833">
        <w:rPr>
          <w:rFonts w:eastAsia="Calibri" w:cs="Arial"/>
          <w:lang w:val="en-GB"/>
        </w:rPr>
        <w:t xml:space="preserve"> a tax </w:t>
      </w:r>
      <w:r>
        <w:rPr>
          <w:rFonts w:eastAsia="Calibri" w:cs="Arial"/>
          <w:lang w:val="en-GB"/>
        </w:rPr>
        <w:t xml:space="preserve">break </w:t>
      </w:r>
      <w:r w:rsidRPr="00087833">
        <w:rPr>
          <w:rFonts w:eastAsia="Calibri" w:cs="Arial"/>
          <w:lang w:val="en-GB"/>
        </w:rPr>
        <w:t xml:space="preserve">for volumes </w:t>
      </w:r>
      <w:r>
        <w:rPr>
          <w:rFonts w:eastAsia="Calibri" w:cs="Arial"/>
          <w:lang w:val="en-GB"/>
        </w:rPr>
        <w:t xml:space="preserve">up to 130% of their expected yield. </w:t>
      </w:r>
    </w:p>
    <w:p w:rsidR="00BD50F2" w:rsidRDefault="00581EC9" w:rsidP="0017004F">
      <w:pPr>
        <w:jc w:val="both"/>
        <w:rPr>
          <w:rFonts w:cs="Calibri"/>
          <w:lang w:val="en-US"/>
        </w:rPr>
      </w:pPr>
      <w:proofErr w:type="gramStart"/>
      <w:r>
        <w:rPr>
          <w:lang w:val="en-GB"/>
        </w:rPr>
        <w:t>spiritsEUROPE</w:t>
      </w:r>
      <w:proofErr w:type="gramEnd"/>
      <w:r>
        <w:rPr>
          <w:lang w:val="en-GB"/>
        </w:rPr>
        <w:t xml:space="preserve"> is the representative body for the spirits industry at European level comprising 31 national associations and 8 multinational companies. </w:t>
      </w:r>
      <w:r w:rsidR="0009305F">
        <w:rPr>
          <w:lang w:val="en-GB"/>
        </w:rPr>
        <w:t xml:space="preserve"> </w:t>
      </w:r>
      <w:r>
        <w:rPr>
          <w:lang w:val="en-GB"/>
        </w:rPr>
        <w:t>With over €</w:t>
      </w:r>
      <w:r w:rsidR="00BF2D1E">
        <w:rPr>
          <w:lang w:val="en-GB"/>
        </w:rPr>
        <w:t>10</w:t>
      </w:r>
      <w:r>
        <w:rPr>
          <w:lang w:val="en-GB"/>
        </w:rPr>
        <w:t>bn in exports in 201</w:t>
      </w:r>
      <w:r w:rsidR="00BF2D1E">
        <w:rPr>
          <w:lang w:val="en-GB"/>
        </w:rPr>
        <w:t>2</w:t>
      </w:r>
      <w:r>
        <w:rPr>
          <w:lang w:val="en-GB"/>
        </w:rPr>
        <w:t xml:space="preserve">, </w:t>
      </w:r>
      <w:r>
        <w:rPr>
          <w:b/>
          <w:bCs/>
          <w:lang w:val="en-GB"/>
        </w:rPr>
        <w:t xml:space="preserve">the European spirits industry is the </w:t>
      </w:r>
      <w:hyperlink r:id="rId10" w:history="1">
        <w:r w:rsidRPr="00581EC9">
          <w:rPr>
            <w:rStyle w:val="Hyperlink"/>
            <w:bCs/>
            <w:lang w:val="en-GB"/>
          </w:rPr>
          <w:t>largest exporter</w:t>
        </w:r>
      </w:hyperlink>
      <w:r w:rsidR="0009305F">
        <w:rPr>
          <w:b/>
          <w:bCs/>
          <w:lang w:val="en-GB"/>
        </w:rPr>
        <w:t xml:space="preserve"> in the agro-food sector</w:t>
      </w:r>
      <w:r>
        <w:rPr>
          <w:lang w:val="en-GB"/>
        </w:rPr>
        <w:t>.</w:t>
      </w:r>
    </w:p>
    <w:sectPr w:rsidR="00BD50F2" w:rsidSect="00C47648">
      <w:headerReference w:type="default" r:id="rId11"/>
      <w:footerReference w:type="default" r:id="rId12"/>
      <w:pgSz w:w="11906" w:h="16838" w:code="9"/>
      <w:pgMar w:top="247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37E" w:rsidRDefault="009D137E" w:rsidP="007B7591">
      <w:pPr>
        <w:spacing w:after="0" w:line="240" w:lineRule="auto"/>
      </w:pPr>
      <w:r>
        <w:separator/>
      </w:r>
    </w:p>
  </w:endnote>
  <w:endnote w:type="continuationSeparator" w:id="0">
    <w:p w:rsidR="009D137E" w:rsidRDefault="009D137E" w:rsidP="007B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7E" w:rsidRPr="00E86A90" w:rsidRDefault="009D137E" w:rsidP="00FF7E33">
    <w:pPr>
      <w:pStyle w:val="Footer"/>
      <w:rPr>
        <w:b/>
        <w:bCs/>
        <w:noProof/>
        <w:color w:val="004C99"/>
        <w:szCs w:val="20"/>
        <w:lang w:val="en-US"/>
      </w:rPr>
    </w:pPr>
    <w:r>
      <w:rPr>
        <w:b/>
        <w:bCs/>
        <w:noProof/>
        <w:color w:val="004C99"/>
        <w:szCs w:val="2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-919480</wp:posOffset>
          </wp:positionH>
          <wp:positionV relativeFrom="paragraph">
            <wp:posOffset>104775</wp:posOffset>
          </wp:positionV>
          <wp:extent cx="7634605" cy="1089660"/>
          <wp:effectExtent l="19050" t="0" r="4445" b="0"/>
          <wp:wrapNone/>
          <wp:docPr id="2" name="Image 0" descr="Footer_160x25_v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Footer_160x25_v1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605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6A90">
      <w:rPr>
        <w:b/>
        <w:bCs/>
        <w:i/>
        <w:noProof/>
        <w:color w:val="004C99"/>
        <w:szCs w:val="20"/>
        <w:lang w:val="en-US"/>
      </w:rPr>
      <w:t>For further information, please contact:</w:t>
    </w:r>
  </w:p>
  <w:p w:rsidR="009D137E" w:rsidRPr="00FF7E33" w:rsidRDefault="009D137E" w:rsidP="00FF7E33">
    <w:pPr>
      <w:pStyle w:val="Footer"/>
      <w:rPr>
        <w:b/>
        <w:bCs/>
        <w:noProof/>
        <w:sz w:val="18"/>
        <w:szCs w:val="18"/>
        <w:lang w:val="en-US"/>
      </w:rPr>
    </w:pPr>
    <w:r w:rsidRPr="00FF7E33">
      <w:rPr>
        <w:b/>
        <w:bCs/>
        <w:noProof/>
        <w:color w:val="000000"/>
        <w:sz w:val="18"/>
        <w:szCs w:val="18"/>
        <w:lang w:val="en-US"/>
      </w:rPr>
      <w:t>Paul Skehan</w:t>
    </w:r>
    <w:r w:rsidRPr="00E86A90">
      <w:rPr>
        <w:bCs/>
        <w:noProof/>
        <w:color w:val="000000"/>
        <w:sz w:val="18"/>
        <w:szCs w:val="18"/>
        <w:lang w:val="en-US"/>
      </w:rPr>
      <w:t xml:space="preserve">, Director General: </w:t>
    </w:r>
    <w:r w:rsidRPr="00E86A90">
      <w:rPr>
        <w:bCs/>
        <w:noProof/>
        <w:color w:val="000000"/>
        <w:sz w:val="18"/>
        <w:szCs w:val="18"/>
        <w:lang w:val="en-US"/>
      </w:rPr>
      <w:br/>
      <w:t>+ 32 (475) 388415, or alternatively</w:t>
    </w:r>
    <w:r w:rsidRPr="00FF7E33">
      <w:rPr>
        <w:b/>
        <w:bCs/>
        <w:noProof/>
        <w:sz w:val="18"/>
        <w:szCs w:val="18"/>
        <w:lang w:val="en-US"/>
      </w:rPr>
      <w:t xml:space="preserve"> </w:t>
    </w:r>
  </w:p>
  <w:p w:rsidR="009D137E" w:rsidRPr="00E86A90" w:rsidRDefault="009D137E" w:rsidP="00FF7E33">
    <w:pPr>
      <w:pStyle w:val="Footer"/>
      <w:tabs>
        <w:tab w:val="clear" w:pos="4536"/>
        <w:tab w:val="clear" w:pos="9072"/>
        <w:tab w:val="center" w:pos="4535"/>
      </w:tabs>
      <w:rPr>
        <w:bCs/>
        <w:noProof/>
        <w:color w:val="000000"/>
        <w:sz w:val="18"/>
        <w:szCs w:val="18"/>
        <w:lang w:val="en-US"/>
      </w:rPr>
    </w:pPr>
    <w:r w:rsidRPr="00FF7E33">
      <w:rPr>
        <w:b/>
        <w:bCs/>
        <w:noProof/>
        <w:color w:val="000000"/>
        <w:sz w:val="18"/>
        <w:szCs w:val="18"/>
        <w:lang w:val="en-US"/>
      </w:rPr>
      <w:t>Carole Brigaudeau,</w:t>
    </w:r>
    <w:r w:rsidRPr="00FF7E33">
      <w:rPr>
        <w:b/>
        <w:bCs/>
        <w:noProof/>
        <w:sz w:val="18"/>
        <w:szCs w:val="18"/>
        <w:lang w:val="en-US"/>
      </w:rPr>
      <w:t xml:space="preserve"> </w:t>
    </w:r>
    <w:r w:rsidRPr="00E86A90">
      <w:rPr>
        <w:bCs/>
        <w:noProof/>
        <w:color w:val="000000"/>
        <w:sz w:val="18"/>
        <w:szCs w:val="18"/>
        <w:lang w:val="en-US"/>
      </w:rPr>
      <w:t xml:space="preserve">Director Communications: </w:t>
    </w:r>
    <w:r w:rsidRPr="00E86A90">
      <w:rPr>
        <w:bCs/>
        <w:noProof/>
        <w:color w:val="000000"/>
        <w:sz w:val="18"/>
        <w:szCs w:val="18"/>
        <w:lang w:val="en-US"/>
      </w:rPr>
      <w:tab/>
    </w:r>
    <w:r w:rsidRPr="00E86A90">
      <w:rPr>
        <w:bCs/>
        <w:noProof/>
        <w:color w:val="000000"/>
        <w:sz w:val="18"/>
        <w:szCs w:val="18"/>
        <w:lang w:val="en-US"/>
      </w:rPr>
      <w:br/>
      <w:t>+ 32 (486) 117199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37E" w:rsidRDefault="009D137E" w:rsidP="007B7591">
      <w:pPr>
        <w:spacing w:after="0" w:line="240" w:lineRule="auto"/>
      </w:pPr>
      <w:r>
        <w:separator/>
      </w:r>
    </w:p>
  </w:footnote>
  <w:footnote w:type="continuationSeparator" w:id="0">
    <w:p w:rsidR="009D137E" w:rsidRDefault="009D137E" w:rsidP="007B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7E" w:rsidRDefault="009D137E" w:rsidP="00956054">
    <w:pPr>
      <w:pStyle w:val="Header"/>
      <w:ind w:left="-1474"/>
    </w:pPr>
    <w:r>
      <w:rPr>
        <w:noProof/>
        <w:lang w:val="en-GB" w:eastAsia="en-GB"/>
      </w:rPr>
      <w:drawing>
        <wp:inline distT="0" distB="0" distL="0" distR="0">
          <wp:extent cx="7600947" cy="1446632"/>
          <wp:effectExtent l="19050" t="0" r="3" b="0"/>
          <wp:docPr id="1" name="Image 1" descr="Platforma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Platforma_logo_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0947" cy="1446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5C3FC4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="Calibri" w:hAnsi="Calibri" w:hint="default"/>
        <w:color w:val="004C99"/>
        <w:sz w:val="22"/>
      </w:rPr>
    </w:lvl>
  </w:abstractNum>
  <w:abstractNum w:abstractNumId="1">
    <w:nsid w:val="05F11861"/>
    <w:multiLevelType w:val="multilevel"/>
    <w:tmpl w:val="208858C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0A853307"/>
    <w:multiLevelType w:val="multilevel"/>
    <w:tmpl w:val="040C001D"/>
    <w:numStyleLink w:val="Style2"/>
  </w:abstractNum>
  <w:abstractNum w:abstractNumId="3">
    <w:nsid w:val="0E532FA0"/>
    <w:multiLevelType w:val="hybridMultilevel"/>
    <w:tmpl w:val="788E77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F0242"/>
    <w:multiLevelType w:val="hybridMultilevel"/>
    <w:tmpl w:val="78ACCA12"/>
    <w:lvl w:ilvl="0" w:tplc="C6D218E4">
      <w:start w:val="1"/>
      <w:numFmt w:val="bullet"/>
      <w:lvlText w:val="●"/>
      <w:lvlJc w:val="left"/>
      <w:pPr>
        <w:ind w:left="2160" w:hanging="360"/>
      </w:pPr>
      <w:rPr>
        <w:rFonts w:ascii="Arial-ItalicMT" w:hAnsi="Arial-ItalicMT" w:hint="default"/>
        <w:b w:val="0"/>
        <w:i w:val="0"/>
        <w:color w:val="F39900"/>
        <w:spacing w:val="0"/>
        <w:w w:val="100"/>
        <w:position w:val="0"/>
        <w:sz w:val="22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F13CE"/>
    <w:multiLevelType w:val="multilevel"/>
    <w:tmpl w:val="040C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F856278"/>
    <w:multiLevelType w:val="multilevel"/>
    <w:tmpl w:val="7652B2FE"/>
    <w:lvl w:ilvl="0">
      <w:start w:val="1"/>
      <w:numFmt w:val="decimal"/>
      <w:lvlText w:val="%1)"/>
      <w:lvlJc w:val="left"/>
      <w:pPr>
        <w:ind w:left="397" w:hanging="397"/>
      </w:pPr>
      <w:rPr>
        <w:rFonts w:ascii="Calibri" w:hAnsi="Calibri" w:hint="default"/>
        <w:b w:val="0"/>
        <w:i w:val="0"/>
        <w:color w:val="auto"/>
        <w:sz w:val="22"/>
        <w:u w:val="none"/>
      </w:rPr>
    </w:lvl>
    <w:lvl w:ilvl="1">
      <w:start w:val="1"/>
      <w:numFmt w:val="lowerLetter"/>
      <w:lvlText w:val="%2)"/>
      <w:lvlJc w:val="left"/>
      <w:pPr>
        <w:ind w:left="75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53" w:hanging="397"/>
      </w:pPr>
      <w:rPr>
        <w:rFonts w:hint="default"/>
      </w:rPr>
    </w:lvl>
  </w:abstractNum>
  <w:abstractNum w:abstractNumId="7">
    <w:nsid w:val="22E56932"/>
    <w:multiLevelType w:val="hybridMultilevel"/>
    <w:tmpl w:val="0D9EAC48"/>
    <w:lvl w:ilvl="0" w:tplc="850A6D4A">
      <w:start w:val="1"/>
      <w:numFmt w:val="bullet"/>
      <w:lvlText w:val="●"/>
      <w:lvlJc w:val="left"/>
      <w:pPr>
        <w:ind w:left="1440" w:hanging="360"/>
      </w:pPr>
      <w:rPr>
        <w:rFonts w:ascii="Arial-ItalicMT" w:hAnsi="Arial-ItalicMT" w:hint="default"/>
        <w:b w:val="0"/>
        <w:i w:val="0"/>
        <w:color w:val="786A65"/>
        <w:spacing w:val="0"/>
        <w:w w:val="100"/>
        <w:position w:val="0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121347"/>
    <w:multiLevelType w:val="hybridMultilevel"/>
    <w:tmpl w:val="78A6E6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B7EC3"/>
    <w:multiLevelType w:val="hybridMultilevel"/>
    <w:tmpl w:val="BCB2B12A"/>
    <w:lvl w:ilvl="0" w:tplc="528C4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C99" w:themeColor="background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969C2"/>
    <w:multiLevelType w:val="hybridMultilevel"/>
    <w:tmpl w:val="CA06CDE8"/>
    <w:lvl w:ilvl="0" w:tplc="A8320644">
      <w:start w:val="1"/>
      <w:numFmt w:val="bullet"/>
      <w:lvlText w:val="●"/>
      <w:lvlJc w:val="left"/>
      <w:pPr>
        <w:ind w:left="360" w:hanging="360"/>
      </w:pPr>
      <w:rPr>
        <w:rFonts w:ascii="Arial-ItalicMT" w:hAnsi="Arial-ItalicMT" w:hint="default"/>
        <w:b w:val="0"/>
        <w:i w:val="0"/>
        <w:color w:val="F39900"/>
        <w:spacing w:val="0"/>
        <w:w w:val="100"/>
        <w:position w:val="0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73759C"/>
    <w:multiLevelType w:val="hybridMultilevel"/>
    <w:tmpl w:val="96967FCC"/>
    <w:lvl w:ilvl="0" w:tplc="37644940">
      <w:start w:val="10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60A49"/>
    <w:multiLevelType w:val="hybridMultilevel"/>
    <w:tmpl w:val="345062F0"/>
    <w:lvl w:ilvl="0" w:tplc="775C93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7689D"/>
    <w:multiLevelType w:val="hybridMultilevel"/>
    <w:tmpl w:val="ADD68AF0"/>
    <w:lvl w:ilvl="0" w:tplc="95D8F362">
      <w:start w:val="1"/>
      <w:numFmt w:val="bullet"/>
      <w:lvlText w:val="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83693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710671B"/>
    <w:multiLevelType w:val="multilevel"/>
    <w:tmpl w:val="040C001D"/>
    <w:numStyleLink w:val="Style2"/>
  </w:abstractNum>
  <w:abstractNum w:abstractNumId="16">
    <w:nsid w:val="4D4E65D6"/>
    <w:multiLevelType w:val="hybridMultilevel"/>
    <w:tmpl w:val="10DABA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F2EFB"/>
    <w:multiLevelType w:val="multilevel"/>
    <w:tmpl w:val="040C001F"/>
    <w:numStyleLink w:val="Style1"/>
  </w:abstractNum>
  <w:abstractNum w:abstractNumId="18">
    <w:nsid w:val="686120AF"/>
    <w:multiLevelType w:val="multilevel"/>
    <w:tmpl w:val="040C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69B472D6"/>
    <w:multiLevelType w:val="hybridMultilevel"/>
    <w:tmpl w:val="AF3C4542"/>
    <w:lvl w:ilvl="0" w:tplc="775C93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31614"/>
    <w:multiLevelType w:val="hybridMultilevel"/>
    <w:tmpl w:val="81E81228"/>
    <w:lvl w:ilvl="0" w:tplc="7F347222">
      <w:start w:val="1"/>
      <w:numFmt w:val="bullet"/>
      <w:lvlText w:val="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45846"/>
    <w:multiLevelType w:val="hybridMultilevel"/>
    <w:tmpl w:val="88720196"/>
    <w:lvl w:ilvl="0" w:tplc="C6D218E4">
      <w:start w:val="1"/>
      <w:numFmt w:val="bullet"/>
      <w:lvlText w:val="●"/>
      <w:lvlJc w:val="left"/>
      <w:pPr>
        <w:ind w:left="2160" w:hanging="360"/>
      </w:pPr>
      <w:rPr>
        <w:rFonts w:ascii="Arial-ItalicMT" w:hAnsi="Arial-ItalicMT" w:hint="default"/>
        <w:b w:val="0"/>
        <w:i w:val="0"/>
        <w:color w:val="F39900"/>
        <w:spacing w:val="0"/>
        <w:w w:val="100"/>
        <w:position w:val="0"/>
        <w:sz w:val="22"/>
        <w:u w:val="none"/>
      </w:rPr>
    </w:lvl>
    <w:lvl w:ilvl="1" w:tplc="C6D218E4">
      <w:start w:val="1"/>
      <w:numFmt w:val="bullet"/>
      <w:lvlText w:val="●"/>
      <w:lvlJc w:val="left"/>
      <w:pPr>
        <w:ind w:left="1440" w:hanging="360"/>
      </w:pPr>
      <w:rPr>
        <w:rFonts w:ascii="Arial-ItalicMT" w:hAnsi="Arial-ItalicMT" w:hint="default"/>
        <w:b w:val="0"/>
        <w:i w:val="0"/>
        <w:color w:val="F39900"/>
        <w:spacing w:val="0"/>
        <w:w w:val="100"/>
        <w:position w:val="0"/>
        <w:sz w:val="22"/>
        <w:u w:val="no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6758E"/>
    <w:multiLevelType w:val="hybridMultilevel"/>
    <w:tmpl w:val="1AA6AFD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6D67F3"/>
    <w:multiLevelType w:val="multilevel"/>
    <w:tmpl w:val="040C001D"/>
    <w:numStyleLink w:val="Style2"/>
  </w:abstractNum>
  <w:abstractNum w:abstractNumId="24">
    <w:nsid w:val="77BD6460"/>
    <w:multiLevelType w:val="hybridMultilevel"/>
    <w:tmpl w:val="E38C342E"/>
    <w:lvl w:ilvl="0" w:tplc="DAD6F6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1"/>
  </w:num>
  <w:num w:numId="5">
    <w:abstractNumId w:val="17"/>
  </w:num>
  <w:num w:numId="6">
    <w:abstractNumId w:val="14"/>
  </w:num>
  <w:num w:numId="7">
    <w:abstractNumId w:val="5"/>
  </w:num>
  <w:num w:numId="8">
    <w:abstractNumId w:val="15"/>
  </w:num>
  <w:num w:numId="9">
    <w:abstractNumId w:val="2"/>
  </w:num>
  <w:num w:numId="10">
    <w:abstractNumId w:val="23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</w:num>
  <w:num w:numId="11">
    <w:abstractNumId w:val="13"/>
  </w:num>
  <w:num w:numId="12">
    <w:abstractNumId w:val="20"/>
  </w:num>
  <w:num w:numId="13">
    <w:abstractNumId w:val="7"/>
  </w:num>
  <w:num w:numId="14">
    <w:abstractNumId w:val="4"/>
  </w:num>
  <w:num w:numId="15">
    <w:abstractNumId w:val="21"/>
  </w:num>
  <w:num w:numId="16">
    <w:abstractNumId w:val="0"/>
  </w:num>
  <w:num w:numId="17">
    <w:abstractNumId w:val="10"/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6"/>
  </w:num>
  <w:num w:numId="23">
    <w:abstractNumId w:val="24"/>
  </w:num>
  <w:num w:numId="24">
    <w:abstractNumId w:val="11"/>
  </w:num>
  <w:num w:numId="25">
    <w:abstractNumId w:val="3"/>
  </w:num>
  <w:num w:numId="26">
    <w:abstractNumId w:val="8"/>
  </w:num>
  <w:num w:numId="27">
    <w:abstractNumId w:val="22"/>
  </w:num>
  <w:num w:numId="28">
    <w:abstractNumId w:val="16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7761">
      <o:colormru v:ext="edit" colors="#f39900"/>
      <o:colormenu v:ext="edit" fillcolor="none" strokecolor="none [32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D15DC"/>
    <w:rsid w:val="00011453"/>
    <w:rsid w:val="00012258"/>
    <w:rsid w:val="000218D2"/>
    <w:rsid w:val="00043BBC"/>
    <w:rsid w:val="00052F0E"/>
    <w:rsid w:val="00070B3E"/>
    <w:rsid w:val="00090D2B"/>
    <w:rsid w:val="0009305F"/>
    <w:rsid w:val="000C1E86"/>
    <w:rsid w:val="000F525C"/>
    <w:rsid w:val="00104E46"/>
    <w:rsid w:val="00131B0A"/>
    <w:rsid w:val="00143AD7"/>
    <w:rsid w:val="001535C2"/>
    <w:rsid w:val="00165CDB"/>
    <w:rsid w:val="0017004F"/>
    <w:rsid w:val="00173362"/>
    <w:rsid w:val="00187698"/>
    <w:rsid w:val="001965CF"/>
    <w:rsid w:val="00196F16"/>
    <w:rsid w:val="001A3227"/>
    <w:rsid w:val="001A5315"/>
    <w:rsid w:val="001B6E13"/>
    <w:rsid w:val="001C257C"/>
    <w:rsid w:val="001E6848"/>
    <w:rsid w:val="001F0396"/>
    <w:rsid w:val="001F1A17"/>
    <w:rsid w:val="001F2E83"/>
    <w:rsid w:val="001F3040"/>
    <w:rsid w:val="001F3AEB"/>
    <w:rsid w:val="00207EA1"/>
    <w:rsid w:val="0022619A"/>
    <w:rsid w:val="002366B3"/>
    <w:rsid w:val="00237651"/>
    <w:rsid w:val="0024700C"/>
    <w:rsid w:val="0026059A"/>
    <w:rsid w:val="00264432"/>
    <w:rsid w:val="002708D7"/>
    <w:rsid w:val="0029349B"/>
    <w:rsid w:val="002A17F2"/>
    <w:rsid w:val="002B2E9D"/>
    <w:rsid w:val="002C0AE7"/>
    <w:rsid w:val="002C5607"/>
    <w:rsid w:val="002C61A5"/>
    <w:rsid w:val="002D4F71"/>
    <w:rsid w:val="002E5139"/>
    <w:rsid w:val="003266A6"/>
    <w:rsid w:val="00336C53"/>
    <w:rsid w:val="00365372"/>
    <w:rsid w:val="00374492"/>
    <w:rsid w:val="003B4C8C"/>
    <w:rsid w:val="003B7544"/>
    <w:rsid w:val="003C6256"/>
    <w:rsid w:val="003D0BB1"/>
    <w:rsid w:val="00412687"/>
    <w:rsid w:val="00424D0C"/>
    <w:rsid w:val="004253C6"/>
    <w:rsid w:val="004537D5"/>
    <w:rsid w:val="00453C0D"/>
    <w:rsid w:val="00461E31"/>
    <w:rsid w:val="00477E88"/>
    <w:rsid w:val="00486F55"/>
    <w:rsid w:val="004A4788"/>
    <w:rsid w:val="004D38D2"/>
    <w:rsid w:val="004F6023"/>
    <w:rsid w:val="00500CBC"/>
    <w:rsid w:val="005044C1"/>
    <w:rsid w:val="00542B01"/>
    <w:rsid w:val="0054694D"/>
    <w:rsid w:val="00556C33"/>
    <w:rsid w:val="00560E97"/>
    <w:rsid w:val="00581EC9"/>
    <w:rsid w:val="005F7FAD"/>
    <w:rsid w:val="00605A28"/>
    <w:rsid w:val="00617D11"/>
    <w:rsid w:val="00623F10"/>
    <w:rsid w:val="006321B3"/>
    <w:rsid w:val="00636285"/>
    <w:rsid w:val="00661EC5"/>
    <w:rsid w:val="00667A76"/>
    <w:rsid w:val="00671C14"/>
    <w:rsid w:val="00684319"/>
    <w:rsid w:val="00685098"/>
    <w:rsid w:val="0068785F"/>
    <w:rsid w:val="0069277F"/>
    <w:rsid w:val="006928EE"/>
    <w:rsid w:val="00697CF2"/>
    <w:rsid w:val="006B408A"/>
    <w:rsid w:val="00710922"/>
    <w:rsid w:val="00712B82"/>
    <w:rsid w:val="00733787"/>
    <w:rsid w:val="0073725C"/>
    <w:rsid w:val="00743479"/>
    <w:rsid w:val="00743660"/>
    <w:rsid w:val="007778DC"/>
    <w:rsid w:val="00787127"/>
    <w:rsid w:val="007A0BF9"/>
    <w:rsid w:val="007B7591"/>
    <w:rsid w:val="007C0EBE"/>
    <w:rsid w:val="007C2575"/>
    <w:rsid w:val="00801F71"/>
    <w:rsid w:val="00803CCB"/>
    <w:rsid w:val="00812C84"/>
    <w:rsid w:val="00821311"/>
    <w:rsid w:val="00837698"/>
    <w:rsid w:val="00860C99"/>
    <w:rsid w:val="008A602A"/>
    <w:rsid w:val="008B5CDA"/>
    <w:rsid w:val="008C0014"/>
    <w:rsid w:val="008C100D"/>
    <w:rsid w:val="008D15DC"/>
    <w:rsid w:val="008D33B1"/>
    <w:rsid w:val="008D3FA1"/>
    <w:rsid w:val="008E7F5D"/>
    <w:rsid w:val="00902BD6"/>
    <w:rsid w:val="009136C8"/>
    <w:rsid w:val="00914B12"/>
    <w:rsid w:val="009205C2"/>
    <w:rsid w:val="009305DB"/>
    <w:rsid w:val="00936036"/>
    <w:rsid w:val="00956054"/>
    <w:rsid w:val="00980066"/>
    <w:rsid w:val="0098602F"/>
    <w:rsid w:val="00986B0E"/>
    <w:rsid w:val="0099158A"/>
    <w:rsid w:val="009D137E"/>
    <w:rsid w:val="009D2962"/>
    <w:rsid w:val="009E0338"/>
    <w:rsid w:val="009F036F"/>
    <w:rsid w:val="009F3695"/>
    <w:rsid w:val="009F3991"/>
    <w:rsid w:val="00A065DC"/>
    <w:rsid w:val="00A160BA"/>
    <w:rsid w:val="00A4440F"/>
    <w:rsid w:val="00A75936"/>
    <w:rsid w:val="00AB2C10"/>
    <w:rsid w:val="00AC1812"/>
    <w:rsid w:val="00AC6A86"/>
    <w:rsid w:val="00AD7878"/>
    <w:rsid w:val="00B11B4B"/>
    <w:rsid w:val="00B136A6"/>
    <w:rsid w:val="00B2372D"/>
    <w:rsid w:val="00B26A50"/>
    <w:rsid w:val="00B45278"/>
    <w:rsid w:val="00B57F6C"/>
    <w:rsid w:val="00B867BF"/>
    <w:rsid w:val="00B87386"/>
    <w:rsid w:val="00B936EF"/>
    <w:rsid w:val="00BA53EE"/>
    <w:rsid w:val="00BB37D5"/>
    <w:rsid w:val="00BB3F9B"/>
    <w:rsid w:val="00BC76F3"/>
    <w:rsid w:val="00BD50F2"/>
    <w:rsid w:val="00BD524F"/>
    <w:rsid w:val="00BD6B36"/>
    <w:rsid w:val="00BE3F34"/>
    <w:rsid w:val="00BF2D1E"/>
    <w:rsid w:val="00BF4B57"/>
    <w:rsid w:val="00C0131A"/>
    <w:rsid w:val="00C01656"/>
    <w:rsid w:val="00C22878"/>
    <w:rsid w:val="00C30A0C"/>
    <w:rsid w:val="00C47648"/>
    <w:rsid w:val="00C606D4"/>
    <w:rsid w:val="00C82526"/>
    <w:rsid w:val="00CA3FD7"/>
    <w:rsid w:val="00CB1494"/>
    <w:rsid w:val="00CB6D62"/>
    <w:rsid w:val="00CC60C8"/>
    <w:rsid w:val="00CD7538"/>
    <w:rsid w:val="00CE31C1"/>
    <w:rsid w:val="00CF77A0"/>
    <w:rsid w:val="00D1584A"/>
    <w:rsid w:val="00D17E61"/>
    <w:rsid w:val="00D213E8"/>
    <w:rsid w:val="00D2416E"/>
    <w:rsid w:val="00D274B2"/>
    <w:rsid w:val="00D37105"/>
    <w:rsid w:val="00D52CB4"/>
    <w:rsid w:val="00D67AF8"/>
    <w:rsid w:val="00D971EA"/>
    <w:rsid w:val="00DA6CC3"/>
    <w:rsid w:val="00DB2DF2"/>
    <w:rsid w:val="00DB36AC"/>
    <w:rsid w:val="00DC23B3"/>
    <w:rsid w:val="00E37EEC"/>
    <w:rsid w:val="00E43374"/>
    <w:rsid w:val="00E43E3A"/>
    <w:rsid w:val="00E71280"/>
    <w:rsid w:val="00E86A90"/>
    <w:rsid w:val="00ED07C0"/>
    <w:rsid w:val="00F037B9"/>
    <w:rsid w:val="00F0526A"/>
    <w:rsid w:val="00F07301"/>
    <w:rsid w:val="00F16D35"/>
    <w:rsid w:val="00F2687D"/>
    <w:rsid w:val="00F45395"/>
    <w:rsid w:val="00F56F6F"/>
    <w:rsid w:val="00F57A6B"/>
    <w:rsid w:val="00F61AB3"/>
    <w:rsid w:val="00F64A36"/>
    <w:rsid w:val="00F70641"/>
    <w:rsid w:val="00F824E0"/>
    <w:rsid w:val="00F974C1"/>
    <w:rsid w:val="00F97ACF"/>
    <w:rsid w:val="00FA5E4F"/>
    <w:rsid w:val="00FA6C1D"/>
    <w:rsid w:val="00FD1772"/>
    <w:rsid w:val="00FE061D"/>
    <w:rsid w:val="00FE094F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>
      <o:colormru v:ext="edit" colors="#f39900"/>
      <o:colormenu v:ext="edit" fillcolor="none" strokecolor="none [3215]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D7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D274B2"/>
    <w:pPr>
      <w:keepNext/>
      <w:keepLines/>
      <w:spacing w:before="720" w:after="240" w:line="276" w:lineRule="auto"/>
      <w:jc w:val="center"/>
      <w:outlineLvl w:val="0"/>
    </w:pPr>
    <w:rPr>
      <w:rFonts w:ascii="Calibri" w:hAnsi="Calibri"/>
      <w:b/>
      <w:bCs/>
      <w:color w:val="004C99"/>
      <w:kern w:val="4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AD7"/>
    <w:pPr>
      <w:keepNext/>
      <w:keepLines/>
      <w:spacing w:before="200" w:after="0"/>
      <w:outlineLvl w:val="1"/>
    </w:pPr>
    <w:rPr>
      <w:b/>
      <w:bCs/>
      <w:color w:val="004C9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AD7"/>
    <w:pPr>
      <w:keepNext/>
      <w:keepLines/>
      <w:spacing w:before="200" w:after="0"/>
      <w:outlineLvl w:val="2"/>
    </w:pPr>
    <w:rPr>
      <w:b/>
      <w:bCs/>
      <w:color w:val="004C99"/>
      <w:sz w:val="28"/>
      <w:lang w:val="en-GB"/>
    </w:rPr>
  </w:style>
  <w:style w:type="paragraph" w:styleId="Heading4">
    <w:name w:val="heading 4"/>
    <w:next w:val="Normal"/>
    <w:link w:val="Heading4Char"/>
    <w:uiPriority w:val="9"/>
    <w:unhideWhenUsed/>
    <w:qFormat/>
    <w:rsid w:val="00143AD7"/>
    <w:pPr>
      <w:keepNext/>
      <w:keepLines/>
      <w:spacing w:before="200" w:line="276" w:lineRule="auto"/>
      <w:outlineLvl w:val="3"/>
    </w:pPr>
    <w:rPr>
      <w:rFonts w:ascii="Calibri" w:hAnsi="Calibri"/>
      <w:b/>
      <w:bCs/>
      <w:i/>
      <w:iCs/>
      <w:color w:val="004C99"/>
      <w:sz w:val="24"/>
      <w:szCs w:val="22"/>
    </w:rPr>
  </w:style>
  <w:style w:type="paragraph" w:styleId="Heading5">
    <w:name w:val="heading 5"/>
    <w:next w:val="Normal"/>
    <w:link w:val="Heading5Char"/>
    <w:uiPriority w:val="9"/>
    <w:unhideWhenUsed/>
    <w:qFormat/>
    <w:rsid w:val="00821311"/>
    <w:pPr>
      <w:keepNext/>
      <w:keepLines/>
      <w:spacing w:before="200" w:line="276" w:lineRule="auto"/>
      <w:outlineLvl w:val="4"/>
    </w:pPr>
    <w:rPr>
      <w:rFonts w:ascii="Calibri" w:hAnsi="Calibri"/>
      <w:b/>
      <w:color w:val="004C9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70B3E"/>
    <w:pPr>
      <w:outlineLvl w:val="5"/>
    </w:pPr>
    <w:rPr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B1494"/>
    <w:pPr>
      <w:keepNext/>
      <w:keepLines/>
      <w:spacing w:before="200" w:after="0"/>
      <w:outlineLvl w:val="6"/>
    </w:pPr>
    <w:rPr>
      <w:i/>
      <w:iCs/>
      <w:color w:val="0077F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B1494"/>
    <w:pPr>
      <w:keepNext/>
      <w:keepLines/>
      <w:spacing w:before="200" w:after="0"/>
      <w:outlineLvl w:val="7"/>
    </w:pPr>
    <w:rPr>
      <w:color w:val="0077F2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1494"/>
    <w:pPr>
      <w:keepNext/>
      <w:keepLines/>
      <w:spacing w:before="200" w:after="0"/>
      <w:outlineLvl w:val="8"/>
    </w:pPr>
    <w:rPr>
      <w:i/>
      <w:iCs/>
      <w:color w:val="0077F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591"/>
  </w:style>
  <w:style w:type="paragraph" w:styleId="Footer">
    <w:name w:val="footer"/>
    <w:basedOn w:val="Normal"/>
    <w:link w:val="FooterChar"/>
    <w:uiPriority w:val="99"/>
    <w:unhideWhenUsed/>
    <w:rsid w:val="00C30A0C"/>
    <w:pPr>
      <w:tabs>
        <w:tab w:val="center" w:pos="4536"/>
        <w:tab w:val="right" w:pos="9072"/>
      </w:tabs>
      <w:spacing w:after="0" w:line="240" w:lineRule="auto"/>
    </w:pPr>
    <w:rPr>
      <w:color w:val="786A65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30A0C"/>
    <w:rPr>
      <w:rFonts w:ascii="Calibri" w:hAnsi="Calibri"/>
      <w:color w:val="786A6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1C257C"/>
    <w:rPr>
      <w:rFonts w:ascii="Calibri" w:hAnsi="Calibri"/>
      <w:b/>
      <w:color w:val="004C99"/>
      <w:sz w:val="22"/>
      <w:u w:val="single"/>
    </w:rPr>
  </w:style>
  <w:style w:type="paragraph" w:styleId="ListParagraph">
    <w:name w:val="List Paragraph"/>
    <w:aliases w:val="Liste à puces retrait droite"/>
    <w:basedOn w:val="Normal"/>
    <w:link w:val="ListParagraphChar"/>
    <w:uiPriority w:val="34"/>
    <w:qFormat/>
    <w:rsid w:val="00D17E61"/>
    <w:pPr>
      <w:numPr>
        <w:numId w:val="16"/>
      </w:numPr>
      <w:spacing w:after="120"/>
      <w:ind w:right="170"/>
      <w:contextualSpacing/>
    </w:pPr>
    <w:rPr>
      <w:color w:val="000000"/>
      <w:kern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74B2"/>
    <w:rPr>
      <w:rFonts w:ascii="Calibri" w:hAnsi="Calibri"/>
      <w:b/>
      <w:bCs/>
      <w:color w:val="004C99"/>
      <w:kern w:val="40"/>
      <w:sz w:val="40"/>
      <w:szCs w:val="28"/>
      <w:lang w:val="fr-FR" w:eastAsia="fr-FR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43AD7"/>
    <w:rPr>
      <w:rFonts w:ascii="Calibri" w:eastAsia="Times New Roman" w:hAnsi="Calibri" w:cs="Times New Roman"/>
      <w:b/>
      <w:bCs/>
      <w:color w:val="004C99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AD7"/>
    <w:rPr>
      <w:rFonts w:ascii="Calibri" w:eastAsia="Times New Roman" w:hAnsi="Calibri" w:cs="Times New Roman"/>
      <w:b/>
      <w:bCs/>
      <w:color w:val="004C99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43AD7"/>
    <w:rPr>
      <w:rFonts w:ascii="Calibri" w:hAnsi="Calibri"/>
      <w:b/>
      <w:bCs/>
      <w:i/>
      <w:iCs/>
      <w:color w:val="004C99"/>
      <w:sz w:val="24"/>
      <w:szCs w:val="22"/>
      <w:lang w:val="fr-FR" w:eastAsia="fr-FR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821311"/>
    <w:rPr>
      <w:rFonts w:ascii="Calibri" w:hAnsi="Calibri"/>
      <w:b/>
      <w:color w:val="004C99"/>
      <w:sz w:val="22"/>
      <w:szCs w:val="22"/>
      <w:lang w:val="fr-FR" w:eastAsia="fr-FR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070B3E"/>
    <w:rPr>
      <w:rFonts w:ascii="Calibri" w:hAnsi="Calibri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CB1494"/>
    <w:rPr>
      <w:rFonts w:ascii="Calibri" w:eastAsia="Times New Roman" w:hAnsi="Calibri" w:cs="Times New Roman"/>
      <w:i/>
      <w:iCs/>
      <w:color w:val="0077F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1494"/>
    <w:rPr>
      <w:rFonts w:ascii="Calibri" w:eastAsia="Times New Roman" w:hAnsi="Calibri" w:cs="Times New Roman"/>
      <w:color w:val="0077F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1494"/>
    <w:rPr>
      <w:rFonts w:ascii="Calibri" w:eastAsia="Times New Roman" w:hAnsi="Calibri" w:cs="Times New Roman"/>
      <w:i/>
      <w:iCs/>
      <w:color w:val="0077F2"/>
      <w:sz w:val="20"/>
      <w:szCs w:val="20"/>
    </w:rPr>
  </w:style>
  <w:style w:type="numbering" w:customStyle="1" w:styleId="Style1">
    <w:name w:val="Style1"/>
    <w:uiPriority w:val="99"/>
    <w:rsid w:val="00CB1494"/>
    <w:pPr>
      <w:numPr>
        <w:numId w:val="6"/>
      </w:numPr>
    </w:pPr>
  </w:style>
  <w:style w:type="paragraph" w:styleId="Title">
    <w:name w:val="Title"/>
    <w:basedOn w:val="Normal"/>
    <w:next w:val="Normal"/>
    <w:link w:val="TitleChar"/>
    <w:uiPriority w:val="10"/>
    <w:rsid w:val="00CB1494"/>
    <w:pPr>
      <w:pBdr>
        <w:bottom w:val="single" w:sz="8" w:space="4" w:color="97BF0C"/>
      </w:pBdr>
      <w:spacing w:after="300" w:line="240" w:lineRule="auto"/>
      <w:contextualSpacing/>
    </w:pPr>
    <w:rPr>
      <w:color w:val="B672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494"/>
    <w:rPr>
      <w:rFonts w:ascii="Calibri" w:eastAsia="Times New Roman" w:hAnsi="Calibri" w:cs="Times New Roman"/>
      <w:color w:val="B67200"/>
      <w:spacing w:val="5"/>
      <w:kern w:val="28"/>
      <w:sz w:val="52"/>
      <w:szCs w:val="52"/>
    </w:rPr>
  </w:style>
  <w:style w:type="numbering" w:customStyle="1" w:styleId="Style2">
    <w:name w:val="Style2"/>
    <w:uiPriority w:val="99"/>
    <w:rsid w:val="00CB1494"/>
    <w:pPr>
      <w:numPr>
        <w:numId w:val="7"/>
      </w:numPr>
    </w:pPr>
  </w:style>
  <w:style w:type="paragraph" w:customStyle="1" w:styleId="Chapeau">
    <w:name w:val="Chapeau"/>
    <w:next w:val="Normal"/>
    <w:qFormat/>
    <w:rsid w:val="00143AD7"/>
    <w:pPr>
      <w:spacing w:after="200"/>
    </w:pPr>
    <w:rPr>
      <w:rFonts w:ascii="Calibri" w:hAnsi="Calibri"/>
      <w:b/>
      <w:color w:val="000000"/>
      <w:kern w:val="2"/>
      <w:sz w:val="24"/>
      <w:szCs w:val="28"/>
      <w:lang w:val="en-GB"/>
    </w:rPr>
  </w:style>
  <w:style w:type="paragraph" w:styleId="NoSpacing">
    <w:name w:val="No Spacing"/>
    <w:uiPriority w:val="1"/>
    <w:rsid w:val="00143AD7"/>
    <w:rPr>
      <w:rFonts w:ascii="Calibri" w:hAnsi="Calibri"/>
      <w:sz w:val="22"/>
      <w:szCs w:val="22"/>
    </w:rPr>
  </w:style>
  <w:style w:type="character" w:styleId="SubtleEmphasis">
    <w:name w:val="Subtle Emphasis"/>
    <w:uiPriority w:val="19"/>
    <w:qFormat/>
    <w:rsid w:val="00143AD7"/>
    <w:rPr>
      <w:rFonts w:ascii="Calibri" w:hAnsi="Calibri"/>
      <w:i/>
      <w:iCs/>
      <w:color w:val="786A65"/>
      <w:sz w:val="20"/>
    </w:rPr>
  </w:style>
  <w:style w:type="character" w:styleId="Emphasis">
    <w:name w:val="Emphasis"/>
    <w:uiPriority w:val="20"/>
    <w:rsid w:val="00143AD7"/>
    <w:rPr>
      <w:rFonts w:ascii="Calibri" w:hAnsi="Calibri"/>
      <w:i/>
      <w:iCs/>
      <w:color w:val="F39900"/>
      <w:sz w:val="20"/>
    </w:rPr>
  </w:style>
  <w:style w:type="character" w:styleId="IntenseEmphasis">
    <w:name w:val="Intense Emphasis"/>
    <w:basedOn w:val="DefaultParagraphFont"/>
    <w:uiPriority w:val="21"/>
    <w:qFormat/>
    <w:rsid w:val="00C30A0C"/>
    <w:rPr>
      <w:rFonts w:ascii="Calibri" w:hAnsi="Calibri"/>
      <w:b/>
      <w:bCs/>
      <w:i/>
      <w:iCs/>
      <w:color w:val="F39900"/>
      <w:sz w:val="18"/>
    </w:rPr>
  </w:style>
  <w:style w:type="character" w:styleId="Strong">
    <w:name w:val="Strong"/>
    <w:basedOn w:val="Emphasis"/>
    <w:uiPriority w:val="22"/>
    <w:rsid w:val="00143AD7"/>
    <w:rPr>
      <w:b/>
      <w:bCs/>
      <w:i/>
      <w:iCs/>
      <w:sz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43AD7"/>
    <w:rPr>
      <w:i/>
      <w:iCs/>
      <w:color w:val="004C99"/>
      <w:kern w:val="20"/>
    </w:rPr>
  </w:style>
  <w:style w:type="character" w:customStyle="1" w:styleId="QuoteChar">
    <w:name w:val="Quote Char"/>
    <w:basedOn w:val="DefaultParagraphFont"/>
    <w:link w:val="Quote"/>
    <w:uiPriority w:val="29"/>
    <w:rsid w:val="00143AD7"/>
    <w:rPr>
      <w:rFonts w:ascii="Calibri" w:hAnsi="Calibri"/>
      <w:i/>
      <w:iCs/>
      <w:color w:val="004C99"/>
      <w:kern w:val="20"/>
    </w:rPr>
  </w:style>
  <w:style w:type="character" w:styleId="SubtleReference">
    <w:name w:val="Subtle Reference"/>
    <w:basedOn w:val="DefaultParagraphFont"/>
    <w:uiPriority w:val="31"/>
    <w:rsid w:val="00C30A0C"/>
    <w:rPr>
      <w:rFonts w:ascii="Calibri" w:hAnsi="Calibri"/>
      <w:smallCaps/>
      <w:color w:val="F39900"/>
      <w:sz w:val="16"/>
      <w:u w:val="single"/>
    </w:rPr>
  </w:style>
  <w:style w:type="character" w:styleId="IntenseReference">
    <w:name w:val="Intense Reference"/>
    <w:basedOn w:val="SubtleReference"/>
    <w:uiPriority w:val="32"/>
    <w:qFormat/>
    <w:rsid w:val="00143AD7"/>
    <w:rPr>
      <w:rFonts w:ascii="Calibri" w:hAnsi="Calibri"/>
      <w:b/>
      <w:bCs/>
      <w:smallCaps/>
      <w:color w:val="786A65"/>
      <w:spacing w:val="5"/>
      <w:sz w:val="22"/>
    </w:rPr>
  </w:style>
  <w:style w:type="character" w:styleId="BookTitle">
    <w:name w:val="Book Title"/>
    <w:basedOn w:val="DefaultParagraphFont"/>
    <w:uiPriority w:val="33"/>
    <w:rsid w:val="00C30A0C"/>
    <w:rPr>
      <w:rFonts w:ascii="Calibri" w:hAnsi="Calibri"/>
      <w:b/>
      <w:bCs/>
      <w:smallCaps/>
      <w:color w:val="F39900"/>
      <w:spacing w:val="5"/>
      <w:sz w:val="20"/>
    </w:rPr>
  </w:style>
  <w:style w:type="table" w:styleId="TableGrid">
    <w:name w:val="Table Grid"/>
    <w:basedOn w:val="TableNormal"/>
    <w:uiPriority w:val="59"/>
    <w:rsid w:val="00FA6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56F6F"/>
    <w:rPr>
      <w:color w:val="004C99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2687D"/>
    <w:pPr>
      <w:spacing w:after="0" w:line="240" w:lineRule="auto"/>
      <w:ind w:left="708"/>
    </w:pPr>
    <w:rPr>
      <w:rFonts w:ascii="Times New Roman" w:hAnsi="Times New Roman"/>
      <w:sz w:val="24"/>
      <w:szCs w:val="24"/>
      <w:lang w:val="en-GB"/>
    </w:rPr>
  </w:style>
  <w:style w:type="character" w:customStyle="1" w:styleId="ListParagraphChar">
    <w:name w:val="List Paragraph Char"/>
    <w:aliases w:val="Liste à puces retrait droite Char"/>
    <w:link w:val="ListParagraph"/>
    <w:uiPriority w:val="99"/>
    <w:rsid w:val="00F2687D"/>
    <w:rPr>
      <w:rFonts w:ascii="Calibri" w:hAnsi="Calibri"/>
      <w:color w:val="000000"/>
      <w:kern w:val="20"/>
      <w:sz w:val="22"/>
      <w:szCs w:val="22"/>
    </w:rPr>
  </w:style>
  <w:style w:type="paragraph" w:styleId="NormalWeb">
    <w:name w:val="Normal (Web)"/>
    <w:basedOn w:val="Normal"/>
    <w:uiPriority w:val="99"/>
    <w:unhideWhenUsed/>
    <w:rsid w:val="00FE094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fr-BE" w:eastAsia="fr-BE"/>
    </w:rPr>
  </w:style>
  <w:style w:type="character" w:customStyle="1" w:styleId="apple-converted-space">
    <w:name w:val="apple-converted-space"/>
    <w:basedOn w:val="DefaultParagraphFont"/>
    <w:rsid w:val="00812C84"/>
  </w:style>
  <w:style w:type="paragraph" w:styleId="PlainText">
    <w:name w:val="Plain Text"/>
    <w:basedOn w:val="Normal"/>
    <w:link w:val="PlainTextChar"/>
    <w:uiPriority w:val="99"/>
    <w:semiHidden/>
    <w:unhideWhenUsed/>
    <w:rsid w:val="00605A28"/>
    <w:pPr>
      <w:spacing w:after="0" w:line="240" w:lineRule="auto"/>
    </w:pPr>
    <w:rPr>
      <w:rFonts w:ascii="Arial" w:eastAsiaTheme="minorHAnsi" w:hAnsi="Arial" w:cs="Arial"/>
      <w:sz w:val="20"/>
      <w:szCs w:val="20"/>
      <w:lang w:val="fr-BE" w:eastAsia="fr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5A28"/>
    <w:rPr>
      <w:rFonts w:ascii="Arial" w:eastAsiaTheme="minorHAnsi" w:hAnsi="Arial" w:cs="Arial"/>
      <w:lang w:val="fr-BE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3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9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19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10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6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pirits.eu/page.php?id=30&amp;parent_id=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irits.eu/page.php?id=39&amp;parent_id=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e%20Sophie\Application%20Data\Microsoft\Templates\spiritsEUROPE%20position%20paper.dotx" TargetMode="External"/></Relationships>
</file>

<file path=word/theme/theme1.xml><?xml version="1.0" encoding="utf-8"?>
<a:theme xmlns:a="http://schemas.openxmlformats.org/drawingml/2006/main" name="ThemespiritsEUROPE-positionpaper">
  <a:themeElements>
    <a:clrScheme name="spiritsEUROPEv2">
      <a:dk1>
        <a:srgbClr val="FFFFFF"/>
      </a:dk1>
      <a:lt1>
        <a:srgbClr val="004C99"/>
      </a:lt1>
      <a:dk2>
        <a:srgbClr val="F39900"/>
      </a:dk2>
      <a:lt2>
        <a:srgbClr val="B63D16"/>
      </a:lt2>
      <a:accent1>
        <a:srgbClr val="97BF0C"/>
      </a:accent1>
      <a:accent2>
        <a:srgbClr val="0085CF"/>
      </a:accent2>
      <a:accent3>
        <a:srgbClr val="333333"/>
      </a:accent3>
      <a:accent4>
        <a:srgbClr val="000000"/>
      </a:accent4>
      <a:accent5>
        <a:srgbClr val="AE005F"/>
      </a:accent5>
      <a:accent6>
        <a:srgbClr val="009A49"/>
      </a:accent6>
      <a:hlink>
        <a:srgbClr val="004C99"/>
      </a:hlink>
      <a:folHlink>
        <a:srgbClr val="0085CF"/>
      </a:folHlink>
    </a:clrScheme>
    <a:fontScheme name="spiritsEUROP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F3F4B-67DC-478C-A405-0B560BD8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spiritsEUROPE position paper</Template>
  <TotalTime>26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acapella</Company>
  <LinksUpToDate>false</LinksUpToDate>
  <CharactersWithSpaces>2050</CharactersWithSpaces>
  <SharedDoc>false</SharedDoc>
  <HLinks>
    <vt:vector size="30" baseType="variant">
      <vt:variant>
        <vt:i4>4849754</vt:i4>
      </vt:variant>
      <vt:variant>
        <vt:i4>12</vt:i4>
      </vt:variant>
      <vt:variant>
        <vt:i4>0</vt:i4>
      </vt:variant>
      <vt:variant>
        <vt:i4>5</vt:i4>
      </vt:variant>
      <vt:variant>
        <vt:lpwstr>http://www.spirits.eu/files/upload/files/ASpiritofGrowth.pdf</vt:lpwstr>
      </vt:variant>
      <vt:variant>
        <vt:lpwstr/>
      </vt:variant>
      <vt:variant>
        <vt:i4>6881405</vt:i4>
      </vt:variant>
      <vt:variant>
        <vt:i4>9</vt:i4>
      </vt:variant>
      <vt:variant>
        <vt:i4>0</vt:i4>
      </vt:variant>
      <vt:variant>
        <vt:i4>5</vt:i4>
      </vt:variant>
      <vt:variant>
        <vt:lpwstr>http://www.responsibledrinking.eu/</vt:lpwstr>
      </vt:variant>
      <vt:variant>
        <vt:lpwstr/>
      </vt:variant>
      <vt:variant>
        <vt:i4>1900555</vt:i4>
      </vt:variant>
      <vt:variant>
        <vt:i4>6</vt:i4>
      </vt:variant>
      <vt:variant>
        <vt:i4>0</vt:i4>
      </vt:variant>
      <vt:variant>
        <vt:i4>5</vt:i4>
      </vt:variant>
      <vt:variant>
        <vt:lpwstr>http://www.marketresponsibly.eu/</vt:lpwstr>
      </vt:variant>
      <vt:variant>
        <vt:lpwstr/>
      </vt:variant>
      <vt:variant>
        <vt:i4>2031635</vt:i4>
      </vt:variant>
      <vt:variant>
        <vt:i4>3</vt:i4>
      </vt:variant>
      <vt:variant>
        <vt:i4>0</vt:i4>
      </vt:variant>
      <vt:variant>
        <vt:i4>5</vt:i4>
      </vt:variant>
      <vt:variant>
        <vt:lpwstr>http://www.drinksinitiatives.eu/</vt:lpwstr>
      </vt:variant>
      <vt:variant>
        <vt:lpwstr/>
      </vt:variant>
      <vt:variant>
        <vt:i4>6357117</vt:i4>
      </vt:variant>
      <vt:variant>
        <vt:i4>0</vt:i4>
      </vt:variant>
      <vt:variant>
        <vt:i4>0</vt:i4>
      </vt:variant>
      <vt:variant>
        <vt:i4>5</vt:i4>
      </vt:variant>
      <vt:variant>
        <vt:lpwstr>http://www.spirits.eu/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pc-windows</dc:creator>
  <cp:lastModifiedBy>ceps</cp:lastModifiedBy>
  <cp:revision>11</cp:revision>
  <cp:lastPrinted>2012-12-05T16:52:00Z</cp:lastPrinted>
  <dcterms:created xsi:type="dcterms:W3CDTF">2013-09-19T08:40:00Z</dcterms:created>
  <dcterms:modified xsi:type="dcterms:W3CDTF">2013-09-20T07:35:00Z</dcterms:modified>
</cp:coreProperties>
</file>