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B2" w:rsidRDefault="00D33FB2" w:rsidP="00B33795">
      <w:pPr>
        <w:spacing w:after="0"/>
        <w:jc w:val="center"/>
        <w:rPr>
          <w:rFonts w:asciiTheme="minorHAnsi" w:hAnsiTheme="minorHAnsi"/>
          <w:b/>
          <w:smallCaps/>
          <w:color w:val="004C99"/>
          <w:lang w:val="en-US"/>
        </w:rPr>
      </w:pPr>
    </w:p>
    <w:p w:rsidR="00DD5920" w:rsidRPr="006C792A" w:rsidRDefault="00DD5920" w:rsidP="00B33795">
      <w:pPr>
        <w:spacing w:after="0"/>
        <w:jc w:val="center"/>
        <w:rPr>
          <w:rFonts w:asciiTheme="minorHAnsi" w:hAnsiTheme="minorHAnsi"/>
          <w:b/>
          <w:smallCaps/>
          <w:color w:val="004C99"/>
          <w:lang w:val="en-US"/>
        </w:rPr>
      </w:pPr>
    </w:p>
    <w:p w:rsidR="00427D9C" w:rsidRPr="000C2BE2" w:rsidRDefault="007B7302" w:rsidP="000C2BE2">
      <w:pPr>
        <w:spacing w:after="0"/>
        <w:jc w:val="center"/>
        <w:rPr>
          <w:rFonts w:asciiTheme="minorHAnsi" w:hAnsiTheme="minorHAnsi"/>
          <w:b/>
          <w:smallCaps/>
          <w:color w:val="004C99"/>
          <w:sz w:val="32"/>
          <w:lang w:val="en-US"/>
        </w:rPr>
      </w:pPr>
      <w:r>
        <w:rPr>
          <w:rFonts w:asciiTheme="minorHAnsi" w:hAnsiTheme="minorHAnsi"/>
          <w:b/>
          <w:smallCaps/>
          <w:color w:val="004C99"/>
          <w:sz w:val="32"/>
          <w:lang w:val="en-US"/>
        </w:rPr>
        <w:t>Ambitious</w:t>
      </w:r>
      <w:r w:rsidR="008D2C71">
        <w:rPr>
          <w:rFonts w:asciiTheme="minorHAnsi" w:hAnsiTheme="minorHAnsi"/>
          <w:b/>
          <w:smallCaps/>
          <w:color w:val="004C99"/>
          <w:sz w:val="32"/>
          <w:lang w:val="en-US"/>
        </w:rPr>
        <w:t xml:space="preserve"> trade strategy</w:t>
      </w:r>
      <w:r w:rsidR="00DD5920">
        <w:rPr>
          <w:rFonts w:asciiTheme="minorHAnsi" w:hAnsiTheme="minorHAnsi"/>
          <w:b/>
          <w:smallCaps/>
          <w:color w:val="004C99"/>
          <w:sz w:val="32"/>
          <w:lang w:val="en-US"/>
        </w:rPr>
        <w:t xml:space="preserve"> </w:t>
      </w:r>
      <w:r>
        <w:rPr>
          <w:rFonts w:asciiTheme="minorHAnsi" w:hAnsiTheme="minorHAnsi"/>
          <w:b/>
          <w:smallCaps/>
          <w:color w:val="004C99"/>
          <w:sz w:val="32"/>
          <w:lang w:val="en-US"/>
        </w:rPr>
        <w:t>demands</w:t>
      </w:r>
      <w:r w:rsidR="00DD5920">
        <w:rPr>
          <w:rFonts w:asciiTheme="minorHAnsi" w:hAnsiTheme="minorHAnsi"/>
          <w:b/>
          <w:smallCaps/>
          <w:color w:val="004C99"/>
          <w:sz w:val="32"/>
          <w:lang w:val="en-US"/>
        </w:rPr>
        <w:t xml:space="preserve"> </w:t>
      </w:r>
      <w:r>
        <w:rPr>
          <w:rFonts w:asciiTheme="minorHAnsi" w:hAnsiTheme="minorHAnsi"/>
          <w:b/>
          <w:smallCaps/>
          <w:color w:val="004C99"/>
          <w:sz w:val="32"/>
          <w:lang w:val="en-US"/>
        </w:rPr>
        <w:t>reallocation of Commission staff</w:t>
      </w:r>
    </w:p>
    <w:p w:rsidR="005842B2" w:rsidRDefault="005842B2" w:rsidP="00B33795">
      <w:pPr>
        <w:spacing w:after="0"/>
        <w:jc w:val="center"/>
        <w:rPr>
          <w:rFonts w:asciiTheme="minorHAnsi" w:hAnsiTheme="minorHAnsi"/>
          <w:b/>
          <w:i/>
          <w:color w:val="E36C0A" w:themeColor="accent6" w:themeShade="BF"/>
          <w:sz w:val="24"/>
          <w:lang w:val="en-US"/>
        </w:rPr>
      </w:pPr>
      <w:r>
        <w:rPr>
          <w:rFonts w:asciiTheme="minorHAnsi" w:hAnsiTheme="minorHAnsi"/>
          <w:b/>
          <w:i/>
          <w:color w:val="E36C0A" w:themeColor="accent6" w:themeShade="BF"/>
          <w:sz w:val="24"/>
          <w:lang w:val="en-US"/>
        </w:rPr>
        <w:t xml:space="preserve">Spirits </w:t>
      </w:r>
      <w:r w:rsidR="00DD5920">
        <w:rPr>
          <w:rFonts w:asciiTheme="minorHAnsi" w:hAnsiTheme="minorHAnsi"/>
          <w:b/>
          <w:i/>
          <w:color w:val="E36C0A" w:themeColor="accent6" w:themeShade="BF"/>
          <w:sz w:val="24"/>
          <w:lang w:val="en-US"/>
        </w:rPr>
        <w:t>sector</w:t>
      </w:r>
      <w:r>
        <w:rPr>
          <w:rFonts w:asciiTheme="minorHAnsi" w:hAnsiTheme="minorHAnsi"/>
          <w:b/>
          <w:i/>
          <w:color w:val="E36C0A" w:themeColor="accent6" w:themeShade="BF"/>
          <w:sz w:val="24"/>
          <w:lang w:val="en-US"/>
        </w:rPr>
        <w:t xml:space="preserve"> </w:t>
      </w:r>
      <w:r w:rsidR="00B92258">
        <w:rPr>
          <w:rFonts w:asciiTheme="minorHAnsi" w:hAnsiTheme="minorHAnsi"/>
          <w:b/>
          <w:i/>
          <w:color w:val="E36C0A" w:themeColor="accent6" w:themeShade="BF"/>
          <w:sz w:val="24"/>
          <w:lang w:val="en-US"/>
        </w:rPr>
        <w:t xml:space="preserve">– the </w:t>
      </w:r>
      <w:r>
        <w:rPr>
          <w:rFonts w:asciiTheme="minorHAnsi" w:hAnsiTheme="minorHAnsi"/>
          <w:b/>
          <w:i/>
          <w:color w:val="E36C0A" w:themeColor="accent6" w:themeShade="BF"/>
          <w:sz w:val="24"/>
          <w:lang w:val="en-US"/>
        </w:rPr>
        <w:t>EU’s</w:t>
      </w:r>
      <w:r w:rsidR="00DD5920">
        <w:rPr>
          <w:rFonts w:asciiTheme="minorHAnsi" w:hAnsiTheme="minorHAnsi"/>
          <w:b/>
          <w:i/>
          <w:color w:val="E36C0A" w:themeColor="accent6" w:themeShade="BF"/>
          <w:sz w:val="24"/>
          <w:lang w:val="en-US"/>
        </w:rPr>
        <w:t xml:space="preserve"> most valuable </w:t>
      </w:r>
      <w:proofErr w:type="spellStart"/>
      <w:r w:rsidR="00DD5920">
        <w:rPr>
          <w:rFonts w:asciiTheme="minorHAnsi" w:hAnsiTheme="minorHAnsi"/>
          <w:b/>
          <w:i/>
          <w:color w:val="E36C0A" w:themeColor="accent6" w:themeShade="BF"/>
          <w:sz w:val="24"/>
          <w:lang w:val="en-US"/>
        </w:rPr>
        <w:t>agri</w:t>
      </w:r>
      <w:proofErr w:type="spellEnd"/>
      <w:r w:rsidR="00DD5920">
        <w:rPr>
          <w:rFonts w:asciiTheme="minorHAnsi" w:hAnsiTheme="minorHAnsi"/>
          <w:b/>
          <w:i/>
          <w:color w:val="E36C0A" w:themeColor="accent6" w:themeShade="BF"/>
          <w:sz w:val="24"/>
          <w:lang w:val="en-US"/>
        </w:rPr>
        <w:t xml:space="preserve"> food export</w:t>
      </w:r>
      <w:r w:rsidR="00B92258">
        <w:rPr>
          <w:rFonts w:asciiTheme="minorHAnsi" w:hAnsiTheme="minorHAnsi"/>
          <w:b/>
          <w:i/>
          <w:color w:val="E36C0A" w:themeColor="accent6" w:themeShade="BF"/>
          <w:sz w:val="24"/>
          <w:lang w:val="en-US"/>
        </w:rPr>
        <w:t xml:space="preserve"> – </w:t>
      </w:r>
      <w:r w:rsidR="00DD5920">
        <w:rPr>
          <w:rFonts w:asciiTheme="minorHAnsi" w:hAnsiTheme="minorHAnsi"/>
          <w:b/>
          <w:i/>
          <w:color w:val="E36C0A" w:themeColor="accent6" w:themeShade="BF"/>
          <w:sz w:val="24"/>
          <w:lang w:val="en-US"/>
        </w:rPr>
        <w:t>welcomes new plan</w:t>
      </w:r>
    </w:p>
    <w:p w:rsidR="00B113D6" w:rsidRDefault="00B113D6" w:rsidP="00B113D6">
      <w:pPr>
        <w:pStyle w:val="BodyText"/>
        <w:spacing w:line="276" w:lineRule="auto"/>
        <w:rPr>
          <w:rFonts w:asciiTheme="minorHAnsi" w:hAnsiTheme="minorHAnsi"/>
          <w:b w:val="0"/>
          <w:color w:val="auto"/>
          <w:sz w:val="22"/>
          <w:szCs w:val="22"/>
          <w:lang w:val="en-GB"/>
        </w:rPr>
      </w:pPr>
    </w:p>
    <w:p w:rsidR="00DD5920" w:rsidRDefault="00DD5920" w:rsidP="00B113D6">
      <w:pPr>
        <w:pStyle w:val="BodyText"/>
        <w:spacing w:line="276" w:lineRule="auto"/>
        <w:rPr>
          <w:rFonts w:asciiTheme="minorHAnsi" w:hAnsiTheme="minorHAnsi"/>
          <w:b w:val="0"/>
          <w:color w:val="auto"/>
          <w:sz w:val="22"/>
          <w:szCs w:val="22"/>
          <w:lang w:val="en-GB"/>
        </w:rPr>
      </w:pPr>
    </w:p>
    <w:p w:rsidR="0073543E" w:rsidRDefault="00B113D6" w:rsidP="00680CC8">
      <w:pPr>
        <w:pStyle w:val="BodyText"/>
        <w:spacing w:line="276" w:lineRule="auto"/>
        <w:rPr>
          <w:rFonts w:ascii="Calibri" w:hAnsi="Calibri"/>
          <w:i/>
          <w:color w:val="auto"/>
          <w:sz w:val="22"/>
          <w:szCs w:val="22"/>
          <w:lang w:val="en-GB"/>
        </w:rPr>
      </w:pPr>
      <w:r w:rsidRPr="00680CC8">
        <w:rPr>
          <w:rFonts w:asciiTheme="minorHAnsi" w:hAnsiTheme="minorHAnsi"/>
          <w:b w:val="0"/>
          <w:color w:val="auto"/>
          <w:sz w:val="22"/>
          <w:szCs w:val="22"/>
          <w:lang w:val="en-GB"/>
        </w:rPr>
        <w:t xml:space="preserve">Brussels- 14 October 2015 – </w:t>
      </w:r>
      <w:r w:rsidR="008D2C71" w:rsidRPr="00680CC8">
        <w:rPr>
          <w:rFonts w:asciiTheme="minorHAnsi" w:hAnsiTheme="minorHAnsi"/>
          <w:i/>
          <w:color w:val="auto"/>
          <w:sz w:val="22"/>
          <w:szCs w:val="22"/>
          <w:lang w:val="en-GB"/>
        </w:rPr>
        <w:t>spirit</w:t>
      </w:r>
      <w:r w:rsidR="00680CC8" w:rsidRPr="00680CC8">
        <w:rPr>
          <w:rFonts w:asciiTheme="minorHAnsi" w:hAnsiTheme="minorHAnsi"/>
          <w:i/>
          <w:color w:val="auto"/>
          <w:sz w:val="22"/>
          <w:szCs w:val="22"/>
          <w:lang w:val="en-GB"/>
        </w:rPr>
        <w:t>s</w:t>
      </w:r>
      <w:r w:rsidR="008D2C71" w:rsidRPr="00680CC8">
        <w:rPr>
          <w:rFonts w:asciiTheme="minorHAnsi" w:hAnsiTheme="minorHAnsi"/>
          <w:i/>
          <w:color w:val="auto"/>
          <w:sz w:val="22"/>
          <w:szCs w:val="22"/>
          <w:lang w:val="en-GB"/>
        </w:rPr>
        <w:t xml:space="preserve">EUROPE welcomes the </w:t>
      </w:r>
      <w:r w:rsidR="00DD5920">
        <w:rPr>
          <w:rFonts w:asciiTheme="minorHAnsi" w:hAnsiTheme="minorHAnsi"/>
          <w:i/>
          <w:color w:val="auto"/>
          <w:sz w:val="22"/>
          <w:szCs w:val="22"/>
          <w:lang w:val="en-GB"/>
        </w:rPr>
        <w:t xml:space="preserve">new </w:t>
      </w:r>
      <w:r w:rsidR="00DD5920" w:rsidRPr="00680CC8">
        <w:rPr>
          <w:rFonts w:ascii="Calibri" w:hAnsi="Calibri"/>
          <w:i/>
          <w:color w:val="auto"/>
          <w:sz w:val="22"/>
          <w:szCs w:val="22"/>
          <w:lang w:val="en-GB"/>
        </w:rPr>
        <w:t>EU Trade Strategy</w:t>
      </w:r>
      <w:r w:rsidR="00DD5920" w:rsidRPr="00680CC8">
        <w:rPr>
          <w:rFonts w:asciiTheme="minorHAnsi" w:hAnsiTheme="minorHAnsi"/>
          <w:i/>
          <w:color w:val="auto"/>
          <w:sz w:val="22"/>
          <w:szCs w:val="22"/>
          <w:lang w:val="en-GB"/>
        </w:rPr>
        <w:t xml:space="preserve"> </w:t>
      </w:r>
      <w:r w:rsidR="00DD5920">
        <w:rPr>
          <w:rFonts w:asciiTheme="minorHAnsi" w:hAnsiTheme="minorHAnsi"/>
          <w:i/>
          <w:color w:val="auto"/>
          <w:sz w:val="22"/>
          <w:szCs w:val="22"/>
          <w:lang w:val="en-GB"/>
        </w:rPr>
        <w:t>adopted</w:t>
      </w:r>
      <w:r w:rsidR="008D2C71" w:rsidRPr="00680CC8">
        <w:rPr>
          <w:rFonts w:asciiTheme="minorHAnsi" w:hAnsiTheme="minorHAnsi"/>
          <w:i/>
          <w:color w:val="auto"/>
          <w:sz w:val="22"/>
          <w:szCs w:val="22"/>
          <w:lang w:val="en-GB"/>
        </w:rPr>
        <w:t xml:space="preserve"> </w:t>
      </w:r>
      <w:r w:rsidR="00B92258" w:rsidRPr="00680CC8">
        <w:rPr>
          <w:rFonts w:asciiTheme="minorHAnsi" w:hAnsiTheme="minorHAnsi"/>
          <w:i/>
          <w:color w:val="auto"/>
          <w:sz w:val="22"/>
          <w:szCs w:val="22"/>
          <w:lang w:val="en-GB"/>
        </w:rPr>
        <w:t xml:space="preserve">today </w:t>
      </w:r>
      <w:r w:rsidR="0073543E">
        <w:rPr>
          <w:rFonts w:asciiTheme="minorHAnsi" w:hAnsiTheme="minorHAnsi"/>
          <w:i/>
          <w:color w:val="auto"/>
          <w:sz w:val="22"/>
          <w:szCs w:val="22"/>
          <w:lang w:val="en-GB"/>
        </w:rPr>
        <w:t>by the European Commission</w:t>
      </w:r>
      <w:r w:rsidR="00DD5920">
        <w:rPr>
          <w:rFonts w:asciiTheme="minorHAnsi" w:hAnsiTheme="minorHAnsi"/>
          <w:i/>
          <w:color w:val="auto"/>
          <w:sz w:val="22"/>
          <w:szCs w:val="22"/>
          <w:lang w:val="en-GB"/>
        </w:rPr>
        <w:t>.</w:t>
      </w:r>
    </w:p>
    <w:p w:rsidR="00B113D6" w:rsidRPr="00680CC8" w:rsidRDefault="00B113D6" w:rsidP="00680CC8">
      <w:pPr>
        <w:pStyle w:val="BodyText"/>
        <w:spacing w:line="276" w:lineRule="auto"/>
        <w:rPr>
          <w:rFonts w:asciiTheme="minorHAnsi" w:hAnsiTheme="minorHAnsi"/>
          <w:b w:val="0"/>
          <w:color w:val="auto"/>
          <w:sz w:val="22"/>
          <w:szCs w:val="22"/>
          <w:lang w:val="en-GB"/>
        </w:rPr>
      </w:pPr>
    </w:p>
    <w:p w:rsidR="00571DC3" w:rsidRDefault="00571DC3" w:rsidP="0073543E">
      <w:pPr>
        <w:spacing w:after="0"/>
        <w:jc w:val="both"/>
        <w:rPr>
          <w:rFonts w:asciiTheme="minorHAnsi" w:hAnsiTheme="minorHAnsi"/>
          <w:lang w:val="en-GB"/>
        </w:rPr>
      </w:pPr>
      <w:r w:rsidRPr="00DD5920">
        <w:rPr>
          <w:rFonts w:asciiTheme="minorHAnsi" w:hAnsiTheme="minorHAnsi"/>
          <w:lang w:val="en-GB"/>
        </w:rPr>
        <w:t>Paul Skehan, Director General of spiritsEUROPE</w:t>
      </w:r>
      <w:r w:rsidRPr="00680CC8">
        <w:rPr>
          <w:rFonts w:asciiTheme="minorHAnsi" w:hAnsiTheme="minorHAnsi"/>
          <w:lang w:val="en-GB"/>
        </w:rPr>
        <w:t xml:space="preserve"> </w:t>
      </w:r>
      <w:r>
        <w:rPr>
          <w:rFonts w:asciiTheme="minorHAnsi" w:hAnsiTheme="minorHAnsi"/>
          <w:lang w:val="en-GB"/>
        </w:rPr>
        <w:t>said:</w:t>
      </w:r>
    </w:p>
    <w:p w:rsidR="00571DC3" w:rsidRDefault="00571DC3" w:rsidP="0073543E">
      <w:pPr>
        <w:spacing w:after="0"/>
        <w:jc w:val="both"/>
        <w:rPr>
          <w:rFonts w:asciiTheme="minorHAnsi" w:hAnsiTheme="minorHAnsi"/>
          <w:lang w:val="en-GB"/>
        </w:rPr>
      </w:pPr>
    </w:p>
    <w:p w:rsidR="00B113D6" w:rsidRPr="007B7302" w:rsidRDefault="00571DC3" w:rsidP="0073543E">
      <w:pPr>
        <w:spacing w:after="0"/>
        <w:jc w:val="both"/>
        <w:rPr>
          <w:rFonts w:asciiTheme="minorHAnsi" w:hAnsiTheme="minorHAnsi"/>
          <w:lang w:val="en-GB"/>
        </w:rPr>
      </w:pPr>
      <w:r w:rsidRPr="007B7302">
        <w:rPr>
          <w:rFonts w:asciiTheme="minorHAnsi" w:hAnsiTheme="minorHAnsi"/>
          <w:lang w:val="en-GB"/>
        </w:rPr>
        <w:t>“</w:t>
      </w:r>
      <w:r w:rsidR="000C7B75" w:rsidRPr="007B7302">
        <w:rPr>
          <w:rFonts w:asciiTheme="minorHAnsi" w:hAnsiTheme="minorHAnsi"/>
          <w:lang w:val="en-GB"/>
        </w:rPr>
        <w:t>N</w:t>
      </w:r>
      <w:r w:rsidR="00B113D6" w:rsidRPr="007B7302">
        <w:rPr>
          <w:rFonts w:asciiTheme="minorHAnsi" w:hAnsiTheme="minorHAnsi"/>
          <w:lang w:val="en-GB"/>
        </w:rPr>
        <w:t xml:space="preserve">ew jobs and growth in Europe will depend on how competitive companies are compared to global rivals, how well exporters do abroad, how much wealth can be created in Europe by selling our products around the </w:t>
      </w:r>
      <w:proofErr w:type="gramStart"/>
      <w:r w:rsidR="00B113D6" w:rsidRPr="007B7302">
        <w:rPr>
          <w:rFonts w:asciiTheme="minorHAnsi" w:hAnsiTheme="minorHAnsi"/>
          <w:lang w:val="en-GB"/>
        </w:rPr>
        <w:t>globe.</w:t>
      </w:r>
      <w:proofErr w:type="gramEnd"/>
    </w:p>
    <w:p w:rsidR="0073543E" w:rsidRPr="007B7302" w:rsidRDefault="0073543E" w:rsidP="0073543E">
      <w:pPr>
        <w:spacing w:after="0"/>
        <w:jc w:val="both"/>
        <w:rPr>
          <w:rFonts w:asciiTheme="minorHAnsi" w:hAnsiTheme="minorHAnsi"/>
          <w:lang w:val="en-GB"/>
        </w:rPr>
      </w:pPr>
    </w:p>
    <w:p w:rsidR="00680CC8" w:rsidRPr="007B7302" w:rsidRDefault="00571DC3" w:rsidP="0073543E">
      <w:pPr>
        <w:spacing w:after="0"/>
        <w:jc w:val="both"/>
        <w:rPr>
          <w:rFonts w:asciiTheme="minorHAnsi" w:hAnsiTheme="minorHAnsi"/>
          <w:lang w:val="en-GB"/>
        </w:rPr>
      </w:pPr>
      <w:r w:rsidRPr="007B7302">
        <w:rPr>
          <w:rFonts w:asciiTheme="minorHAnsi" w:hAnsiTheme="minorHAnsi"/>
          <w:lang w:val="en-GB"/>
        </w:rPr>
        <w:t>“</w:t>
      </w:r>
      <w:r w:rsidR="000C7B75" w:rsidRPr="007B7302">
        <w:rPr>
          <w:rFonts w:asciiTheme="minorHAnsi" w:hAnsiTheme="minorHAnsi"/>
          <w:lang w:val="en-GB"/>
        </w:rPr>
        <w:t>As such, w</w:t>
      </w:r>
      <w:r w:rsidR="00B113D6" w:rsidRPr="007B7302">
        <w:rPr>
          <w:rFonts w:asciiTheme="minorHAnsi" w:hAnsiTheme="minorHAnsi"/>
          <w:lang w:val="en-GB"/>
        </w:rPr>
        <w:t>e welcome the new Trade Strategy</w:t>
      </w:r>
      <w:r w:rsidRPr="007B7302">
        <w:rPr>
          <w:rFonts w:asciiTheme="minorHAnsi" w:hAnsiTheme="minorHAnsi"/>
          <w:lang w:val="en-GB"/>
        </w:rPr>
        <w:t xml:space="preserve">.  </w:t>
      </w:r>
      <w:r w:rsidR="00B113D6" w:rsidRPr="007B7302">
        <w:rPr>
          <w:rFonts w:asciiTheme="minorHAnsi" w:hAnsiTheme="minorHAnsi"/>
          <w:lang w:val="en-GB"/>
        </w:rPr>
        <w:t xml:space="preserve">As a very export-oriented sector, we </w:t>
      </w:r>
      <w:r w:rsidRPr="007B7302">
        <w:rPr>
          <w:rFonts w:asciiTheme="minorHAnsi" w:hAnsiTheme="minorHAnsi"/>
          <w:lang w:val="en-GB"/>
        </w:rPr>
        <w:t>appreciate</w:t>
      </w:r>
      <w:r w:rsidR="00B113D6" w:rsidRPr="007B7302">
        <w:rPr>
          <w:rFonts w:asciiTheme="minorHAnsi" w:hAnsiTheme="minorHAnsi"/>
          <w:lang w:val="en-GB"/>
        </w:rPr>
        <w:t xml:space="preserve"> the level of ambition set by the </w:t>
      </w:r>
      <w:r w:rsidRPr="007B7302">
        <w:rPr>
          <w:rFonts w:asciiTheme="minorHAnsi" w:hAnsiTheme="minorHAnsi"/>
          <w:lang w:val="en-GB"/>
        </w:rPr>
        <w:t>Commission</w:t>
      </w:r>
      <w:r w:rsidR="00B113D6" w:rsidRPr="007B7302">
        <w:rPr>
          <w:rFonts w:asciiTheme="minorHAnsi" w:hAnsiTheme="minorHAnsi"/>
          <w:lang w:val="en-GB"/>
        </w:rPr>
        <w:t xml:space="preserve">, in particular in engaging in bilateral </w:t>
      </w:r>
      <w:r w:rsidR="007B7302">
        <w:rPr>
          <w:rFonts w:asciiTheme="minorHAnsi" w:hAnsiTheme="minorHAnsi"/>
          <w:lang w:val="en-GB"/>
        </w:rPr>
        <w:t>negotiations</w:t>
      </w:r>
      <w:r w:rsidR="00B113D6" w:rsidRPr="007B7302">
        <w:rPr>
          <w:rFonts w:asciiTheme="minorHAnsi" w:hAnsiTheme="minorHAnsi"/>
          <w:lang w:val="en-GB"/>
        </w:rPr>
        <w:t xml:space="preserve"> with emerging high growth markets</w:t>
      </w:r>
      <w:r w:rsidR="00680CC8" w:rsidRPr="007B7302">
        <w:rPr>
          <w:rFonts w:asciiTheme="minorHAnsi" w:hAnsiTheme="minorHAnsi"/>
          <w:lang w:val="en-GB"/>
        </w:rPr>
        <w:t>.</w:t>
      </w:r>
    </w:p>
    <w:p w:rsidR="0073543E" w:rsidRPr="007B7302" w:rsidRDefault="0073543E" w:rsidP="0073543E">
      <w:pPr>
        <w:spacing w:after="0"/>
        <w:jc w:val="both"/>
        <w:rPr>
          <w:rFonts w:asciiTheme="minorHAnsi" w:hAnsiTheme="minorHAnsi"/>
          <w:lang w:val="en-GB"/>
        </w:rPr>
      </w:pPr>
    </w:p>
    <w:p w:rsidR="0073543E" w:rsidRPr="007B7302" w:rsidRDefault="00571DC3" w:rsidP="0073543E">
      <w:pPr>
        <w:spacing w:after="0"/>
        <w:jc w:val="both"/>
        <w:rPr>
          <w:rFonts w:asciiTheme="minorHAnsi" w:hAnsiTheme="minorHAnsi"/>
          <w:lang w:val="en-GB"/>
        </w:rPr>
      </w:pPr>
      <w:r w:rsidRPr="007B7302">
        <w:rPr>
          <w:rFonts w:asciiTheme="minorHAnsi" w:hAnsiTheme="minorHAnsi"/>
          <w:lang w:val="en-GB"/>
        </w:rPr>
        <w:t>“</w:t>
      </w:r>
      <w:r w:rsidR="007B7302">
        <w:rPr>
          <w:rFonts w:asciiTheme="minorHAnsi" w:hAnsiTheme="minorHAnsi"/>
          <w:lang w:val="en-GB"/>
        </w:rPr>
        <w:t>I</w:t>
      </w:r>
      <w:r w:rsidR="007B7302" w:rsidRPr="007B7302">
        <w:rPr>
          <w:rFonts w:asciiTheme="minorHAnsi" w:hAnsiTheme="minorHAnsi"/>
          <w:lang w:val="en-GB"/>
        </w:rPr>
        <w:t xml:space="preserve">n particular, </w:t>
      </w:r>
      <w:r w:rsidR="007B7302">
        <w:rPr>
          <w:rFonts w:asciiTheme="minorHAnsi" w:hAnsiTheme="minorHAnsi"/>
          <w:lang w:val="en-GB"/>
        </w:rPr>
        <w:t>m</w:t>
      </w:r>
      <w:r w:rsidRPr="007B7302">
        <w:rPr>
          <w:rFonts w:asciiTheme="minorHAnsi" w:hAnsiTheme="minorHAnsi"/>
          <w:lang w:val="en-GB"/>
        </w:rPr>
        <w:t xml:space="preserve">any </w:t>
      </w:r>
      <w:r w:rsidR="007B7302">
        <w:rPr>
          <w:rFonts w:asciiTheme="minorHAnsi" w:hAnsiTheme="minorHAnsi"/>
          <w:lang w:val="en-GB"/>
        </w:rPr>
        <w:t>Asian and South East Asian</w:t>
      </w:r>
      <w:r w:rsidRPr="007B7302">
        <w:rPr>
          <w:rFonts w:asciiTheme="minorHAnsi" w:hAnsiTheme="minorHAnsi"/>
          <w:lang w:val="en-GB"/>
        </w:rPr>
        <w:t xml:space="preserve"> markets offer huge potential growth</w:t>
      </w:r>
      <w:r w:rsidR="007B7302">
        <w:rPr>
          <w:rFonts w:asciiTheme="minorHAnsi" w:hAnsiTheme="minorHAnsi"/>
          <w:lang w:val="en-GB"/>
        </w:rPr>
        <w:t xml:space="preserve"> for European spirits</w:t>
      </w:r>
      <w:r w:rsidRPr="007B7302">
        <w:rPr>
          <w:rFonts w:asciiTheme="minorHAnsi" w:hAnsiTheme="minorHAnsi"/>
          <w:lang w:val="en-GB"/>
        </w:rPr>
        <w:t>, but tariffs and non tariff barriers prevent us from competing eff</w:t>
      </w:r>
      <w:r w:rsidR="000C7B75" w:rsidRPr="007B7302">
        <w:rPr>
          <w:rFonts w:asciiTheme="minorHAnsi" w:hAnsiTheme="minorHAnsi"/>
          <w:lang w:val="en-GB"/>
        </w:rPr>
        <w:t>ectively with local producers.</w:t>
      </w:r>
    </w:p>
    <w:p w:rsidR="00571DC3" w:rsidRPr="007B7302" w:rsidRDefault="00571DC3" w:rsidP="0073543E">
      <w:pPr>
        <w:spacing w:after="0"/>
        <w:jc w:val="both"/>
        <w:rPr>
          <w:rFonts w:asciiTheme="minorHAnsi" w:hAnsiTheme="minorHAnsi"/>
          <w:lang w:val="en-GB"/>
        </w:rPr>
      </w:pPr>
    </w:p>
    <w:p w:rsidR="00B113D6" w:rsidRPr="007B7302" w:rsidRDefault="00315C2E" w:rsidP="00680CC8">
      <w:pPr>
        <w:pStyle w:val="Default"/>
        <w:spacing w:line="276" w:lineRule="auto"/>
        <w:jc w:val="both"/>
        <w:rPr>
          <w:rFonts w:asciiTheme="minorHAnsi" w:hAnsiTheme="minorHAnsi" w:cs="Times New Roman"/>
          <w:color w:val="auto"/>
          <w:sz w:val="22"/>
          <w:szCs w:val="22"/>
          <w:lang w:val="en-GB" w:eastAsia="fr-FR"/>
        </w:rPr>
      </w:pPr>
      <w:r w:rsidRPr="007B7302">
        <w:rPr>
          <w:rFonts w:asciiTheme="minorHAnsi" w:hAnsiTheme="minorHAnsi" w:cs="Times New Roman"/>
          <w:color w:val="auto"/>
          <w:sz w:val="22"/>
          <w:szCs w:val="22"/>
          <w:lang w:val="en-GB" w:eastAsia="fr-FR"/>
        </w:rPr>
        <w:t>“</w:t>
      </w:r>
      <w:r w:rsidR="000C7B75" w:rsidRPr="007B7302">
        <w:rPr>
          <w:rFonts w:asciiTheme="minorHAnsi" w:hAnsiTheme="minorHAnsi" w:cs="Times New Roman"/>
          <w:color w:val="auto"/>
          <w:sz w:val="22"/>
          <w:szCs w:val="22"/>
          <w:lang w:val="en-GB" w:eastAsia="fr-FR"/>
        </w:rPr>
        <w:t>However, the strategy</w:t>
      </w:r>
      <w:r w:rsidR="00B113D6" w:rsidRPr="007B7302">
        <w:rPr>
          <w:rFonts w:asciiTheme="minorHAnsi" w:hAnsiTheme="minorHAnsi" w:cs="Times New Roman"/>
          <w:color w:val="auto"/>
          <w:sz w:val="22"/>
          <w:szCs w:val="22"/>
          <w:lang w:val="en-GB" w:eastAsia="fr-FR"/>
        </w:rPr>
        <w:t xml:space="preserve"> </w:t>
      </w:r>
      <w:r w:rsidR="000C7B75" w:rsidRPr="007B7302">
        <w:rPr>
          <w:rFonts w:asciiTheme="minorHAnsi" w:hAnsiTheme="minorHAnsi" w:cs="Times New Roman"/>
          <w:color w:val="auto"/>
          <w:sz w:val="22"/>
          <w:szCs w:val="22"/>
          <w:lang w:val="en-GB" w:eastAsia="fr-FR"/>
        </w:rPr>
        <w:t xml:space="preserve">raises questions about the </w:t>
      </w:r>
      <w:r w:rsidR="00B113D6" w:rsidRPr="007B7302">
        <w:rPr>
          <w:rFonts w:asciiTheme="minorHAnsi" w:hAnsiTheme="minorHAnsi" w:cs="Times New Roman"/>
          <w:color w:val="auto"/>
          <w:sz w:val="22"/>
          <w:szCs w:val="22"/>
          <w:lang w:val="en-GB" w:eastAsia="fr-FR"/>
        </w:rPr>
        <w:t>limited resources in the Commission</w:t>
      </w:r>
      <w:r w:rsidR="000C7B75" w:rsidRPr="007B7302">
        <w:rPr>
          <w:rFonts w:asciiTheme="minorHAnsi" w:hAnsiTheme="minorHAnsi" w:cs="Times New Roman"/>
          <w:color w:val="auto"/>
          <w:sz w:val="22"/>
          <w:szCs w:val="22"/>
          <w:lang w:val="en-GB" w:eastAsia="fr-FR"/>
        </w:rPr>
        <w:t xml:space="preserve"> devoted to trade</w:t>
      </w:r>
      <w:r w:rsidR="00B113D6" w:rsidRPr="007B7302">
        <w:rPr>
          <w:rFonts w:asciiTheme="minorHAnsi" w:hAnsiTheme="minorHAnsi" w:cs="Times New Roman"/>
          <w:color w:val="auto"/>
          <w:sz w:val="22"/>
          <w:szCs w:val="22"/>
          <w:lang w:val="en-GB" w:eastAsia="fr-FR"/>
        </w:rPr>
        <w:t>.  How many people does the Commission have to negotiate new agreements?  How many to enforce them?  How many people in EU Delegations around the world help our SMEs to make the most of those opened markets</w:t>
      </w:r>
      <w:r w:rsidR="000C7B75" w:rsidRPr="007B7302">
        <w:rPr>
          <w:rFonts w:asciiTheme="minorHAnsi" w:hAnsiTheme="minorHAnsi" w:cs="Times New Roman"/>
          <w:color w:val="auto"/>
          <w:sz w:val="22"/>
          <w:szCs w:val="22"/>
          <w:lang w:val="en-GB" w:eastAsia="fr-FR"/>
        </w:rPr>
        <w:t>?</w:t>
      </w:r>
    </w:p>
    <w:p w:rsidR="00B113D6" w:rsidRPr="007B7302" w:rsidRDefault="00B113D6" w:rsidP="00680CC8">
      <w:pPr>
        <w:pStyle w:val="Default"/>
        <w:spacing w:line="276" w:lineRule="auto"/>
        <w:jc w:val="both"/>
        <w:rPr>
          <w:rFonts w:asciiTheme="minorHAnsi" w:hAnsiTheme="minorHAnsi" w:cs="Times New Roman"/>
          <w:color w:val="auto"/>
          <w:sz w:val="22"/>
          <w:szCs w:val="22"/>
          <w:lang w:val="en-GB" w:eastAsia="fr-FR"/>
        </w:rPr>
      </w:pPr>
    </w:p>
    <w:p w:rsidR="00B113D6" w:rsidRPr="007B7302" w:rsidRDefault="00B113D6" w:rsidP="00680CC8">
      <w:pPr>
        <w:pStyle w:val="BodyText"/>
        <w:spacing w:line="276" w:lineRule="auto"/>
        <w:rPr>
          <w:rFonts w:asciiTheme="minorHAnsi" w:hAnsiTheme="minorHAnsi"/>
          <w:b w:val="0"/>
          <w:color w:val="auto"/>
          <w:sz w:val="22"/>
          <w:szCs w:val="22"/>
          <w:lang w:val="en-GB"/>
        </w:rPr>
      </w:pPr>
      <w:r w:rsidRPr="007B7302">
        <w:rPr>
          <w:rFonts w:asciiTheme="minorHAnsi" w:hAnsiTheme="minorHAnsi"/>
          <w:b w:val="0"/>
          <w:color w:val="auto"/>
          <w:sz w:val="22"/>
          <w:szCs w:val="22"/>
          <w:lang w:val="en-GB"/>
        </w:rPr>
        <w:t>“</w:t>
      </w:r>
      <w:r w:rsidR="007B7302">
        <w:rPr>
          <w:rFonts w:asciiTheme="minorHAnsi" w:hAnsiTheme="minorHAnsi"/>
          <w:b w:val="0"/>
          <w:color w:val="auto"/>
          <w:sz w:val="22"/>
          <w:szCs w:val="22"/>
          <w:lang w:val="en-GB"/>
        </w:rPr>
        <w:t>We call on t</w:t>
      </w:r>
      <w:r w:rsidRPr="007B7302">
        <w:rPr>
          <w:rFonts w:asciiTheme="minorHAnsi" w:hAnsiTheme="minorHAnsi"/>
          <w:b w:val="0"/>
          <w:color w:val="auto"/>
          <w:sz w:val="22"/>
          <w:szCs w:val="22"/>
          <w:lang w:val="en-GB"/>
        </w:rPr>
        <w:t xml:space="preserve">he Commission to </w:t>
      </w:r>
      <w:r w:rsidR="000C7B75" w:rsidRPr="007B7302">
        <w:rPr>
          <w:rFonts w:asciiTheme="minorHAnsi" w:hAnsiTheme="minorHAnsi"/>
          <w:b w:val="0"/>
          <w:color w:val="auto"/>
          <w:sz w:val="22"/>
          <w:szCs w:val="22"/>
          <w:lang w:val="en-GB"/>
        </w:rPr>
        <w:t>reallocate</w:t>
      </w:r>
      <w:r w:rsidRPr="007B7302">
        <w:rPr>
          <w:rFonts w:asciiTheme="minorHAnsi" w:hAnsiTheme="minorHAnsi"/>
          <w:b w:val="0"/>
          <w:color w:val="auto"/>
          <w:sz w:val="22"/>
          <w:szCs w:val="22"/>
          <w:lang w:val="en-GB"/>
        </w:rPr>
        <w:t xml:space="preserve"> and train more </w:t>
      </w:r>
      <w:r w:rsidR="000C7B75" w:rsidRPr="007B7302">
        <w:rPr>
          <w:rFonts w:asciiTheme="minorHAnsi" w:hAnsiTheme="minorHAnsi"/>
          <w:b w:val="0"/>
          <w:color w:val="auto"/>
          <w:sz w:val="22"/>
          <w:szCs w:val="22"/>
          <w:lang w:val="en-GB"/>
        </w:rPr>
        <w:t xml:space="preserve">trade-related </w:t>
      </w:r>
      <w:r w:rsidRPr="007B7302">
        <w:rPr>
          <w:rFonts w:asciiTheme="minorHAnsi" w:hAnsiTheme="minorHAnsi"/>
          <w:b w:val="0"/>
          <w:color w:val="auto"/>
          <w:sz w:val="22"/>
          <w:szCs w:val="22"/>
          <w:lang w:val="en-GB"/>
        </w:rPr>
        <w:t xml:space="preserve">staff today to undertake future negotiations, to enforce the </w:t>
      </w:r>
      <w:r w:rsidR="007B7302">
        <w:rPr>
          <w:rFonts w:asciiTheme="minorHAnsi" w:hAnsiTheme="minorHAnsi"/>
          <w:b w:val="0"/>
          <w:color w:val="auto"/>
          <w:sz w:val="22"/>
          <w:szCs w:val="22"/>
          <w:lang w:val="en-GB"/>
        </w:rPr>
        <w:t xml:space="preserve">existing </w:t>
      </w:r>
      <w:r w:rsidRPr="007B7302">
        <w:rPr>
          <w:rFonts w:asciiTheme="minorHAnsi" w:hAnsiTheme="minorHAnsi"/>
          <w:b w:val="0"/>
          <w:color w:val="auto"/>
          <w:sz w:val="22"/>
          <w:szCs w:val="22"/>
          <w:lang w:val="en-GB"/>
        </w:rPr>
        <w:t xml:space="preserve">trading rules and to </w:t>
      </w:r>
      <w:r w:rsidR="000C7B75" w:rsidRPr="007B7302">
        <w:rPr>
          <w:rFonts w:asciiTheme="minorHAnsi" w:hAnsiTheme="minorHAnsi"/>
          <w:b w:val="0"/>
          <w:color w:val="auto"/>
          <w:sz w:val="22"/>
          <w:szCs w:val="22"/>
          <w:lang w:val="en-GB"/>
        </w:rPr>
        <w:t>man</w:t>
      </w:r>
      <w:r w:rsidRPr="007B7302">
        <w:rPr>
          <w:rFonts w:asciiTheme="minorHAnsi" w:hAnsiTheme="minorHAnsi"/>
          <w:b w:val="0"/>
          <w:color w:val="auto"/>
          <w:sz w:val="22"/>
          <w:szCs w:val="22"/>
          <w:lang w:val="en-GB"/>
        </w:rPr>
        <w:t xml:space="preserve"> EU Delegations abroad</w:t>
      </w:r>
      <w:r w:rsidR="000C7B75" w:rsidRPr="007B7302">
        <w:rPr>
          <w:rFonts w:asciiTheme="minorHAnsi" w:hAnsiTheme="minorHAnsi"/>
          <w:b w:val="0"/>
          <w:color w:val="auto"/>
          <w:sz w:val="22"/>
          <w:szCs w:val="22"/>
          <w:lang w:val="en-GB"/>
        </w:rPr>
        <w:t>.”</w:t>
      </w:r>
    </w:p>
    <w:p w:rsidR="00B92258" w:rsidRDefault="00B92258" w:rsidP="00B92258">
      <w:pPr>
        <w:pStyle w:val="NormalWeb"/>
        <w:shd w:val="clear" w:color="auto" w:fill="FFFFFF"/>
        <w:spacing w:after="0" w:afterAutospacing="0" w:line="276" w:lineRule="auto"/>
        <w:jc w:val="center"/>
        <w:rPr>
          <w:rFonts w:asciiTheme="minorHAnsi" w:hAnsiTheme="minorHAnsi"/>
          <w:sz w:val="22"/>
          <w:szCs w:val="22"/>
          <w:lang w:val="en-US"/>
        </w:rPr>
      </w:pPr>
      <w:r>
        <w:rPr>
          <w:rFonts w:asciiTheme="minorHAnsi" w:hAnsiTheme="minorHAnsi"/>
          <w:sz w:val="22"/>
          <w:szCs w:val="22"/>
          <w:lang w:val="en-US"/>
        </w:rPr>
        <w:t>ENDS</w:t>
      </w:r>
    </w:p>
    <w:p w:rsidR="00B113D6" w:rsidRPr="000C7B75" w:rsidRDefault="00C25FCC" w:rsidP="000C7B75">
      <w:pPr>
        <w:pStyle w:val="NormalWeb"/>
        <w:shd w:val="clear" w:color="auto" w:fill="FFFFFF"/>
        <w:spacing w:after="0" w:afterAutospacing="0" w:line="276" w:lineRule="auto"/>
        <w:jc w:val="both"/>
        <w:rPr>
          <w:lang w:val="en-US"/>
        </w:rPr>
      </w:pPr>
      <w:r w:rsidRPr="00C25FCC">
        <w:rPr>
          <w:b/>
          <w:i/>
          <w:noProof/>
          <w:lang w:val="en-GB" w:eastAsia="en-GB"/>
        </w:rPr>
        <w:pict>
          <v:shapetype id="_x0000_t32" coordsize="21600,21600" o:spt="32" o:oned="t" path="m,l21600,21600e" filled="f">
            <v:path arrowok="t" fillok="f" o:connecttype="none"/>
            <o:lock v:ext="edit" shapetype="t"/>
          </v:shapetype>
          <v:shape id="AutoShape 8" o:spid="_x0000_s1027" type="#_x0000_t32" style="position:absolute;left:0;text-align:left;margin-left:-.4pt;margin-top:5.4pt;width:454.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" strokecolor="#f39900" strokeweight="1.5pt"/>
        </w:pict>
      </w:r>
      <w:r w:rsidR="00B92258" w:rsidRPr="00B92258">
        <w:rPr>
          <w:b/>
          <w:sz w:val="28"/>
          <w:lang w:val="en-US"/>
        </w:rPr>
        <w:t>Note to editors:</w:t>
      </w:r>
    </w:p>
    <w:p w:rsidR="00B92258" w:rsidRPr="00971C8E" w:rsidRDefault="000C7B75" w:rsidP="00971C8E">
      <w:pPr>
        <w:pStyle w:val="ListParagraph"/>
        <w:numPr>
          <w:ilvl w:val="0"/>
          <w:numId w:val="46"/>
        </w:numPr>
        <w:spacing w:after="0"/>
        <w:rPr>
          <w:lang w:val="en-US"/>
        </w:rPr>
      </w:pPr>
      <w:hyperlink r:id="rId8" w:history="1">
        <w:proofErr w:type="gramStart"/>
        <w:r w:rsidR="00B92258" w:rsidRPr="000C7B75">
          <w:rPr>
            <w:rStyle w:val="Hyperlink"/>
            <w:lang w:val="en-GB"/>
          </w:rPr>
          <w:t>spiritsEUROPE</w:t>
        </w:r>
        <w:proofErr w:type="gramEnd"/>
      </w:hyperlink>
      <w:r w:rsidR="00B92258" w:rsidRPr="00680CC8">
        <w:rPr>
          <w:lang w:val="en-GB"/>
        </w:rPr>
        <w:t xml:space="preserve"> </w:t>
      </w:r>
      <w:r>
        <w:rPr>
          <w:lang w:val="en-GB"/>
        </w:rPr>
        <w:t>represents</w:t>
      </w:r>
      <w:r w:rsidR="00B92258" w:rsidRPr="00680CC8">
        <w:rPr>
          <w:lang w:val="en-GB"/>
        </w:rPr>
        <w:t xml:space="preserve"> the spirits industry </w:t>
      </w:r>
      <w:r>
        <w:rPr>
          <w:lang w:val="en-GB"/>
        </w:rPr>
        <w:t>&amp; comprises</w:t>
      </w:r>
      <w:r w:rsidR="00B92258" w:rsidRPr="00680CC8">
        <w:rPr>
          <w:lang w:val="en-GB"/>
        </w:rPr>
        <w:t xml:space="preserve"> 33 ass</w:t>
      </w:r>
      <w:r>
        <w:rPr>
          <w:lang w:val="en-GB"/>
        </w:rPr>
        <w:t>ociations and 8 multinationals.</w:t>
      </w:r>
    </w:p>
    <w:p w:rsidR="00971C8E" w:rsidRPr="00680CC8" w:rsidRDefault="00971C8E" w:rsidP="00971C8E">
      <w:pPr>
        <w:pStyle w:val="ListParagraph"/>
        <w:numPr>
          <w:ilvl w:val="0"/>
          <w:numId w:val="0"/>
        </w:numPr>
        <w:spacing w:after="0"/>
        <w:ind w:left="360"/>
        <w:rPr>
          <w:lang w:val="en-US"/>
        </w:rPr>
      </w:pPr>
    </w:p>
    <w:p w:rsidR="00971C8E" w:rsidRPr="0073543E" w:rsidRDefault="000C7B75" w:rsidP="00971C8E">
      <w:pPr>
        <w:pStyle w:val="BodyText"/>
        <w:numPr>
          <w:ilvl w:val="0"/>
          <w:numId w:val="46"/>
        </w:numPr>
        <w:spacing w:line="276" w:lineRule="auto"/>
        <w:rPr>
          <w:rFonts w:asciiTheme="minorHAnsi" w:hAnsiTheme="minorHAnsi"/>
          <w:b w:val="0"/>
          <w:color w:val="auto"/>
          <w:sz w:val="22"/>
          <w:szCs w:val="22"/>
          <w:lang w:val="en-GB"/>
        </w:rPr>
      </w:pPr>
      <w:r>
        <w:rPr>
          <w:rFonts w:ascii="Calibri" w:hAnsi="Calibri"/>
          <w:b w:val="0"/>
          <w:color w:val="auto"/>
          <w:sz w:val="22"/>
          <w:szCs w:val="22"/>
          <w:lang w:val="en-GB"/>
        </w:rPr>
        <w:t>Every hour, every day</w:t>
      </w:r>
      <w:r w:rsidR="00B113D6" w:rsidRPr="00680CC8">
        <w:rPr>
          <w:rFonts w:ascii="Calibri" w:hAnsi="Calibri"/>
          <w:b w:val="0"/>
          <w:color w:val="auto"/>
          <w:sz w:val="22"/>
          <w:szCs w:val="22"/>
          <w:lang w:val="en-GB"/>
        </w:rPr>
        <w:t xml:space="preserve">, the sale of high value, locally-rooted European spirits abroad generates €1.1 million for the EU.  €9.6 billion per year flows into Europe because of </w:t>
      </w:r>
      <w:r>
        <w:rPr>
          <w:rFonts w:ascii="Calibri" w:hAnsi="Calibri"/>
          <w:b w:val="0"/>
          <w:color w:val="auto"/>
          <w:sz w:val="22"/>
          <w:szCs w:val="22"/>
          <w:lang w:val="en-GB"/>
        </w:rPr>
        <w:t>our exports</w:t>
      </w:r>
    </w:p>
    <w:p w:rsidR="00B92258" w:rsidRDefault="00B92258" w:rsidP="000C7B75">
      <w:pPr>
        <w:rPr>
          <w:sz w:val="16"/>
          <w:szCs w:val="16"/>
          <w:lang w:val="en-GB"/>
        </w:rPr>
      </w:pPr>
    </w:p>
    <w:p w:rsidR="00DD431F" w:rsidRPr="00B92258" w:rsidRDefault="00DD431F" w:rsidP="00B92258">
      <w:pPr>
        <w:ind w:left="66"/>
        <w:rPr>
          <w:lang w:val="en-US"/>
        </w:rPr>
      </w:pPr>
      <w:r w:rsidRPr="00B92258">
        <w:rPr>
          <w:sz w:val="16"/>
          <w:szCs w:val="16"/>
          <w:lang w:val="en-GB"/>
        </w:rPr>
        <w:t>PR-0</w:t>
      </w:r>
      <w:r w:rsidR="00B92258" w:rsidRPr="00B92258">
        <w:rPr>
          <w:sz w:val="16"/>
          <w:szCs w:val="16"/>
          <w:lang w:val="en-GB"/>
        </w:rPr>
        <w:t>11-</w:t>
      </w:r>
      <w:r w:rsidRPr="00B92258">
        <w:rPr>
          <w:sz w:val="16"/>
          <w:szCs w:val="16"/>
          <w:lang w:val="en-GB"/>
        </w:rPr>
        <w:t>201</w:t>
      </w:r>
      <w:r w:rsidR="00730B43" w:rsidRPr="00B92258">
        <w:rPr>
          <w:sz w:val="16"/>
          <w:szCs w:val="16"/>
          <w:lang w:val="en-GB"/>
        </w:rPr>
        <w:t>5</w:t>
      </w:r>
      <w:bookmarkStart w:id="0" w:name="_GoBack"/>
      <w:bookmarkEnd w:id="0"/>
    </w:p>
    <w:sectPr w:rsidR="00DD431F" w:rsidRPr="00B92258" w:rsidSect="007B05C9">
      <w:headerReference w:type="default" r:id="rId9"/>
      <w:footerReference w:type="default" r:id="rId10"/>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75" w:rsidRDefault="000C7B75" w:rsidP="007B7591">
      <w:pPr>
        <w:spacing w:after="0" w:line="240" w:lineRule="auto"/>
      </w:pPr>
      <w:r>
        <w:separator/>
      </w:r>
    </w:p>
  </w:endnote>
  <w:endnote w:type="continuationSeparator" w:id="0">
    <w:p w:rsidR="000C7B75" w:rsidRDefault="000C7B75"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75" w:rsidRPr="00E86A90" w:rsidRDefault="000C7B75"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0C7B75" w:rsidRPr="00FF7E33" w:rsidRDefault="000C7B75"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0C7B75" w:rsidRPr="00E86A90" w:rsidRDefault="000C7B75"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75" w:rsidRDefault="000C7B75" w:rsidP="007B7591">
      <w:pPr>
        <w:spacing w:after="0" w:line="240" w:lineRule="auto"/>
      </w:pPr>
      <w:r>
        <w:separator/>
      </w:r>
    </w:p>
  </w:footnote>
  <w:footnote w:type="continuationSeparator" w:id="0">
    <w:p w:rsidR="000C7B75" w:rsidRDefault="000C7B75"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75" w:rsidRDefault="000C7B75"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8E652C"/>
    <w:multiLevelType w:val="hybridMultilevel"/>
    <w:tmpl w:val="220A4C5E"/>
    <w:lvl w:ilvl="0" w:tplc="5CD6EEDE">
      <w:start w:val="1"/>
      <w:numFmt w:val="bullet"/>
      <w:lvlText w:val="●"/>
      <w:lvlJc w:val="left"/>
      <w:pPr>
        <w:ind w:left="360" w:hanging="360"/>
      </w:pPr>
      <w:rPr>
        <w:rFonts w:ascii="Trebuchet MS" w:hAnsi="Trebuchet MS" w:hint="default"/>
        <w:color w:val="004C99"/>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AA0720"/>
    <w:multiLevelType w:val="hybridMultilevel"/>
    <w:tmpl w:val="4C0E4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11">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E9056F"/>
    <w:multiLevelType w:val="hybridMultilevel"/>
    <w:tmpl w:val="907ECBBA"/>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710671B"/>
    <w:multiLevelType w:val="multilevel"/>
    <w:tmpl w:val="040C001D"/>
    <w:numStyleLink w:val="Style2"/>
  </w:abstractNum>
  <w:abstractNum w:abstractNumId="25">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04F2EFB"/>
    <w:multiLevelType w:val="multilevel"/>
    <w:tmpl w:val="040C001F"/>
    <w:numStyleLink w:val="Style1"/>
  </w:abstractNum>
  <w:abstractNum w:abstractNumId="27">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4706A5"/>
    <w:multiLevelType w:val="hybridMultilevel"/>
    <w:tmpl w:val="2D9E6F34"/>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6">
    <w:nsid w:val="776D67F3"/>
    <w:multiLevelType w:val="multilevel"/>
    <w:tmpl w:val="040C001D"/>
    <w:numStyleLink w:val="Style2"/>
  </w:abstractNum>
  <w:abstractNum w:abstractNumId="37">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1"/>
  </w:num>
  <w:num w:numId="4">
    <w:abstractNumId w:val="2"/>
  </w:num>
  <w:num w:numId="5">
    <w:abstractNumId w:val="26"/>
  </w:num>
  <w:num w:numId="6">
    <w:abstractNumId w:val="20"/>
  </w:num>
  <w:num w:numId="7">
    <w:abstractNumId w:val="9"/>
  </w:num>
  <w:num w:numId="8">
    <w:abstractNumId w:val="24"/>
  </w:num>
  <w:num w:numId="9">
    <w:abstractNumId w:val="3"/>
  </w:num>
  <w:num w:numId="10">
    <w:abstractNumId w:val="36"/>
    <w:lvlOverride w:ilvl="0">
      <w:lvl w:ilvl="0">
        <w:start w:val="1"/>
        <w:numFmt w:val="decimal"/>
        <w:lvlText w:val="%1)"/>
        <w:lvlJc w:val="left"/>
        <w:pPr>
          <w:ind w:left="360" w:hanging="360"/>
        </w:pPr>
      </w:lvl>
    </w:lvlOverride>
  </w:num>
  <w:num w:numId="11">
    <w:abstractNumId w:val="19"/>
  </w:num>
  <w:num w:numId="12">
    <w:abstractNumId w:val="33"/>
  </w:num>
  <w:num w:numId="13">
    <w:abstractNumId w:val="11"/>
  </w:num>
  <w:num w:numId="14">
    <w:abstractNumId w:val="8"/>
  </w:num>
  <w:num w:numId="15">
    <w:abstractNumId w:val="34"/>
  </w:num>
  <w:num w:numId="16">
    <w:abstractNumId w:val="0"/>
  </w:num>
  <w:num w:numId="17">
    <w:abstractNumId w:val="15"/>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0"/>
  </w:num>
  <w:num w:numId="23">
    <w:abstractNumId w:val="37"/>
  </w:num>
  <w:num w:numId="24">
    <w:abstractNumId w:val="16"/>
  </w:num>
  <w:num w:numId="25">
    <w:abstractNumId w:val="4"/>
  </w:num>
  <w:num w:numId="26">
    <w:abstractNumId w:val="13"/>
  </w:num>
  <w:num w:numId="27">
    <w:abstractNumId w:val="40"/>
  </w:num>
  <w:num w:numId="28">
    <w:abstractNumId w:val="1"/>
  </w:num>
  <w:num w:numId="29">
    <w:abstractNumId w:val="28"/>
  </w:num>
  <w:num w:numId="30">
    <w:abstractNumId w:val="35"/>
  </w:num>
  <w:num w:numId="31">
    <w:abstractNumId w:val="14"/>
  </w:num>
  <w:num w:numId="32">
    <w:abstractNumId w:val="38"/>
  </w:num>
  <w:num w:numId="33">
    <w:abstractNumId w:val="18"/>
  </w:num>
  <w:num w:numId="34">
    <w:abstractNumId w:val="39"/>
  </w:num>
  <w:num w:numId="35">
    <w:abstractNumId w:val="21"/>
  </w:num>
  <w:num w:numId="36">
    <w:abstractNumId w:val="0"/>
  </w:num>
  <w:num w:numId="37">
    <w:abstractNumId w:val="23"/>
  </w:num>
  <w:num w:numId="38">
    <w:abstractNumId w:val="22"/>
  </w:num>
  <w:num w:numId="39">
    <w:abstractNumId w:val="27"/>
  </w:num>
  <w:num w:numId="40">
    <w:abstractNumId w:val="5"/>
  </w:num>
  <w:num w:numId="41">
    <w:abstractNumId w:val="25"/>
  </w:num>
  <w:num w:numId="42">
    <w:abstractNumId w:val="29"/>
  </w:num>
  <w:num w:numId="43">
    <w:abstractNumId w:val="12"/>
  </w:num>
  <w:num w:numId="44">
    <w:abstractNumId w:val="32"/>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4577">
      <o:colormru v:ext="edit" colors="#f39900"/>
    </o:shapedefaults>
  </w:hdrShapeDefaults>
  <w:footnotePr>
    <w:footnote w:id="-1"/>
    <w:footnote w:id="0"/>
  </w:footnotePr>
  <w:endnotePr>
    <w:endnote w:id="-1"/>
    <w:endnote w:id="0"/>
  </w:endnotePr>
  <w:compat/>
  <w:rsids>
    <w:rsidRoot w:val="008D15DC"/>
    <w:rsid w:val="0000059F"/>
    <w:rsid w:val="00001FFD"/>
    <w:rsid w:val="00011453"/>
    <w:rsid w:val="00012258"/>
    <w:rsid w:val="0003719F"/>
    <w:rsid w:val="00037CC7"/>
    <w:rsid w:val="00043BBC"/>
    <w:rsid w:val="000527A5"/>
    <w:rsid w:val="00052F0E"/>
    <w:rsid w:val="00054872"/>
    <w:rsid w:val="00055AD0"/>
    <w:rsid w:val="00070B3E"/>
    <w:rsid w:val="000735DC"/>
    <w:rsid w:val="00090D2B"/>
    <w:rsid w:val="000A3C79"/>
    <w:rsid w:val="000B0B93"/>
    <w:rsid w:val="000B49E4"/>
    <w:rsid w:val="000C2BE2"/>
    <w:rsid w:val="000C7B75"/>
    <w:rsid w:val="000F1091"/>
    <w:rsid w:val="00104E46"/>
    <w:rsid w:val="001173A9"/>
    <w:rsid w:val="00120CFD"/>
    <w:rsid w:val="00121E2E"/>
    <w:rsid w:val="00124B79"/>
    <w:rsid w:val="00130A6D"/>
    <w:rsid w:val="00143AD7"/>
    <w:rsid w:val="001535C2"/>
    <w:rsid w:val="00160C14"/>
    <w:rsid w:val="00165CDB"/>
    <w:rsid w:val="0016605B"/>
    <w:rsid w:val="00173362"/>
    <w:rsid w:val="00187698"/>
    <w:rsid w:val="001965CF"/>
    <w:rsid w:val="00196F16"/>
    <w:rsid w:val="001A3227"/>
    <w:rsid w:val="001A5315"/>
    <w:rsid w:val="001B057F"/>
    <w:rsid w:val="001B6E13"/>
    <w:rsid w:val="001C257C"/>
    <w:rsid w:val="001D04C2"/>
    <w:rsid w:val="001E1233"/>
    <w:rsid w:val="001E6848"/>
    <w:rsid w:val="001F0396"/>
    <w:rsid w:val="001F1A17"/>
    <w:rsid w:val="001F3AEB"/>
    <w:rsid w:val="001F7DE6"/>
    <w:rsid w:val="002071B8"/>
    <w:rsid w:val="00212451"/>
    <w:rsid w:val="002305D8"/>
    <w:rsid w:val="002332DA"/>
    <w:rsid w:val="002366B3"/>
    <w:rsid w:val="00237651"/>
    <w:rsid w:val="0024700C"/>
    <w:rsid w:val="00247F5C"/>
    <w:rsid w:val="00254395"/>
    <w:rsid w:val="002708D7"/>
    <w:rsid w:val="00283A65"/>
    <w:rsid w:val="0029032F"/>
    <w:rsid w:val="0029349B"/>
    <w:rsid w:val="002A0810"/>
    <w:rsid w:val="002A17F2"/>
    <w:rsid w:val="002C1CA5"/>
    <w:rsid w:val="002C5607"/>
    <w:rsid w:val="002C61A5"/>
    <w:rsid w:val="002D4F71"/>
    <w:rsid w:val="002E5139"/>
    <w:rsid w:val="00315C2E"/>
    <w:rsid w:val="003266A6"/>
    <w:rsid w:val="00334203"/>
    <w:rsid w:val="0034522E"/>
    <w:rsid w:val="003624D3"/>
    <w:rsid w:val="00365372"/>
    <w:rsid w:val="003B4C8C"/>
    <w:rsid w:val="003B599E"/>
    <w:rsid w:val="003B7544"/>
    <w:rsid w:val="003C2723"/>
    <w:rsid w:val="003C6256"/>
    <w:rsid w:val="003D08F2"/>
    <w:rsid w:val="003D0BB1"/>
    <w:rsid w:val="003D7FCC"/>
    <w:rsid w:val="003E632A"/>
    <w:rsid w:val="003E7B30"/>
    <w:rsid w:val="003F5D44"/>
    <w:rsid w:val="00401E2E"/>
    <w:rsid w:val="00414B3A"/>
    <w:rsid w:val="0042016D"/>
    <w:rsid w:val="00424D0C"/>
    <w:rsid w:val="00424E1F"/>
    <w:rsid w:val="004253C6"/>
    <w:rsid w:val="00427D9C"/>
    <w:rsid w:val="00430734"/>
    <w:rsid w:val="0044296E"/>
    <w:rsid w:val="004537D5"/>
    <w:rsid w:val="00453C0D"/>
    <w:rsid w:val="00461E31"/>
    <w:rsid w:val="00477E88"/>
    <w:rsid w:val="00486F55"/>
    <w:rsid w:val="00492202"/>
    <w:rsid w:val="00492B09"/>
    <w:rsid w:val="004A4788"/>
    <w:rsid w:val="004A681D"/>
    <w:rsid w:val="004D38D2"/>
    <w:rsid w:val="004E14B1"/>
    <w:rsid w:val="00500CBC"/>
    <w:rsid w:val="00504F31"/>
    <w:rsid w:val="005072FD"/>
    <w:rsid w:val="00540FB4"/>
    <w:rsid w:val="00542B01"/>
    <w:rsid w:val="005437A3"/>
    <w:rsid w:val="0054694D"/>
    <w:rsid w:val="00556C33"/>
    <w:rsid w:val="00556F7C"/>
    <w:rsid w:val="00560E97"/>
    <w:rsid w:val="00567DB9"/>
    <w:rsid w:val="00571DC3"/>
    <w:rsid w:val="00574167"/>
    <w:rsid w:val="005842B2"/>
    <w:rsid w:val="005A2145"/>
    <w:rsid w:val="005B17BC"/>
    <w:rsid w:val="005C5AA7"/>
    <w:rsid w:val="005D26DC"/>
    <w:rsid w:val="005D343E"/>
    <w:rsid w:val="005E0504"/>
    <w:rsid w:val="005E5771"/>
    <w:rsid w:val="00603324"/>
    <w:rsid w:val="00617D11"/>
    <w:rsid w:val="00617F16"/>
    <w:rsid w:val="00623F10"/>
    <w:rsid w:val="00626673"/>
    <w:rsid w:val="006321B3"/>
    <w:rsid w:val="0063476F"/>
    <w:rsid w:val="00636285"/>
    <w:rsid w:val="00661EC5"/>
    <w:rsid w:val="00667C21"/>
    <w:rsid w:val="00671C14"/>
    <w:rsid w:val="00680CC8"/>
    <w:rsid w:val="00684319"/>
    <w:rsid w:val="0068785F"/>
    <w:rsid w:val="00690555"/>
    <w:rsid w:val="0069277F"/>
    <w:rsid w:val="006928EE"/>
    <w:rsid w:val="00697CF2"/>
    <w:rsid w:val="006B3A51"/>
    <w:rsid w:val="006B408A"/>
    <w:rsid w:val="006B44A0"/>
    <w:rsid w:val="006C792A"/>
    <w:rsid w:val="006F023E"/>
    <w:rsid w:val="0070500E"/>
    <w:rsid w:val="00710922"/>
    <w:rsid w:val="007139DD"/>
    <w:rsid w:val="00730B43"/>
    <w:rsid w:val="0073543E"/>
    <w:rsid w:val="00736CC8"/>
    <w:rsid w:val="00743479"/>
    <w:rsid w:val="00743660"/>
    <w:rsid w:val="00755607"/>
    <w:rsid w:val="0076351C"/>
    <w:rsid w:val="00765B93"/>
    <w:rsid w:val="0077194E"/>
    <w:rsid w:val="00771E44"/>
    <w:rsid w:val="007778DC"/>
    <w:rsid w:val="00787127"/>
    <w:rsid w:val="007A0B6D"/>
    <w:rsid w:val="007A3FD5"/>
    <w:rsid w:val="007A5027"/>
    <w:rsid w:val="007A5D0E"/>
    <w:rsid w:val="007B05C9"/>
    <w:rsid w:val="007B7302"/>
    <w:rsid w:val="007B7591"/>
    <w:rsid w:val="007C0EBE"/>
    <w:rsid w:val="007C2575"/>
    <w:rsid w:val="007F5402"/>
    <w:rsid w:val="00801F71"/>
    <w:rsid w:val="00803CCB"/>
    <w:rsid w:val="00812E1B"/>
    <w:rsid w:val="00821311"/>
    <w:rsid w:val="00824B14"/>
    <w:rsid w:val="0083515C"/>
    <w:rsid w:val="00837698"/>
    <w:rsid w:val="00860C99"/>
    <w:rsid w:val="008635D3"/>
    <w:rsid w:val="008706B4"/>
    <w:rsid w:val="00873FE8"/>
    <w:rsid w:val="008A182F"/>
    <w:rsid w:val="008A5797"/>
    <w:rsid w:val="008A602A"/>
    <w:rsid w:val="008B5CDA"/>
    <w:rsid w:val="008C0014"/>
    <w:rsid w:val="008C100D"/>
    <w:rsid w:val="008D15DC"/>
    <w:rsid w:val="008D2C71"/>
    <w:rsid w:val="008D33B1"/>
    <w:rsid w:val="008D6084"/>
    <w:rsid w:val="008E325C"/>
    <w:rsid w:val="008E43D4"/>
    <w:rsid w:val="008E7F5D"/>
    <w:rsid w:val="008F182F"/>
    <w:rsid w:val="008F3212"/>
    <w:rsid w:val="00914B12"/>
    <w:rsid w:val="009205C2"/>
    <w:rsid w:val="009305DB"/>
    <w:rsid w:val="009310B6"/>
    <w:rsid w:val="0093199B"/>
    <w:rsid w:val="00936036"/>
    <w:rsid w:val="00956054"/>
    <w:rsid w:val="009603FC"/>
    <w:rsid w:val="00971C8E"/>
    <w:rsid w:val="00980066"/>
    <w:rsid w:val="00986B0E"/>
    <w:rsid w:val="0099158A"/>
    <w:rsid w:val="009B4B73"/>
    <w:rsid w:val="009D2962"/>
    <w:rsid w:val="009F036F"/>
    <w:rsid w:val="009F3695"/>
    <w:rsid w:val="009F3991"/>
    <w:rsid w:val="00A065DC"/>
    <w:rsid w:val="00A27F44"/>
    <w:rsid w:val="00A4440F"/>
    <w:rsid w:val="00A529BA"/>
    <w:rsid w:val="00A60C07"/>
    <w:rsid w:val="00A61A57"/>
    <w:rsid w:val="00A736B6"/>
    <w:rsid w:val="00A75936"/>
    <w:rsid w:val="00A77BAA"/>
    <w:rsid w:val="00A84524"/>
    <w:rsid w:val="00AB2C10"/>
    <w:rsid w:val="00AB3325"/>
    <w:rsid w:val="00AC1812"/>
    <w:rsid w:val="00AC6A86"/>
    <w:rsid w:val="00AD4216"/>
    <w:rsid w:val="00AF4A49"/>
    <w:rsid w:val="00B04A17"/>
    <w:rsid w:val="00B113D6"/>
    <w:rsid w:val="00B11B4B"/>
    <w:rsid w:val="00B1278F"/>
    <w:rsid w:val="00B136A6"/>
    <w:rsid w:val="00B144C7"/>
    <w:rsid w:val="00B2372D"/>
    <w:rsid w:val="00B27A6F"/>
    <w:rsid w:val="00B30E18"/>
    <w:rsid w:val="00B330BD"/>
    <w:rsid w:val="00B33795"/>
    <w:rsid w:val="00B433AD"/>
    <w:rsid w:val="00B57F6C"/>
    <w:rsid w:val="00B803D0"/>
    <w:rsid w:val="00B82249"/>
    <w:rsid w:val="00B867BF"/>
    <w:rsid w:val="00B87386"/>
    <w:rsid w:val="00B92258"/>
    <w:rsid w:val="00B936EF"/>
    <w:rsid w:val="00BA3049"/>
    <w:rsid w:val="00BA53EE"/>
    <w:rsid w:val="00BB37D5"/>
    <w:rsid w:val="00BB3F9B"/>
    <w:rsid w:val="00BC10DB"/>
    <w:rsid w:val="00BC76F3"/>
    <w:rsid w:val="00BC786B"/>
    <w:rsid w:val="00BD524F"/>
    <w:rsid w:val="00BD6B36"/>
    <w:rsid w:val="00BE3F34"/>
    <w:rsid w:val="00BF4B57"/>
    <w:rsid w:val="00BF4F84"/>
    <w:rsid w:val="00C0131A"/>
    <w:rsid w:val="00C03711"/>
    <w:rsid w:val="00C0411F"/>
    <w:rsid w:val="00C07912"/>
    <w:rsid w:val="00C22878"/>
    <w:rsid w:val="00C25FCC"/>
    <w:rsid w:val="00C30A0C"/>
    <w:rsid w:val="00C47648"/>
    <w:rsid w:val="00C52733"/>
    <w:rsid w:val="00C5425A"/>
    <w:rsid w:val="00C55FDB"/>
    <w:rsid w:val="00C606D4"/>
    <w:rsid w:val="00C61E73"/>
    <w:rsid w:val="00C876B1"/>
    <w:rsid w:val="00CA3FD7"/>
    <w:rsid w:val="00CB1494"/>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FB2"/>
    <w:rsid w:val="00D37105"/>
    <w:rsid w:val="00D44EA4"/>
    <w:rsid w:val="00D6379C"/>
    <w:rsid w:val="00D66814"/>
    <w:rsid w:val="00D67AF8"/>
    <w:rsid w:val="00D87E0D"/>
    <w:rsid w:val="00D95C83"/>
    <w:rsid w:val="00D971EA"/>
    <w:rsid w:val="00DA5068"/>
    <w:rsid w:val="00DA6CC3"/>
    <w:rsid w:val="00DB269D"/>
    <w:rsid w:val="00DB2DF2"/>
    <w:rsid w:val="00DB36AC"/>
    <w:rsid w:val="00DB6E40"/>
    <w:rsid w:val="00DC4236"/>
    <w:rsid w:val="00DC4D42"/>
    <w:rsid w:val="00DC597C"/>
    <w:rsid w:val="00DD431F"/>
    <w:rsid w:val="00DD5920"/>
    <w:rsid w:val="00DD6FC1"/>
    <w:rsid w:val="00DF668A"/>
    <w:rsid w:val="00E31D8B"/>
    <w:rsid w:val="00E43374"/>
    <w:rsid w:val="00E43E3A"/>
    <w:rsid w:val="00E47DFD"/>
    <w:rsid w:val="00E6789B"/>
    <w:rsid w:val="00E71280"/>
    <w:rsid w:val="00E73E30"/>
    <w:rsid w:val="00E86A90"/>
    <w:rsid w:val="00E953E8"/>
    <w:rsid w:val="00EA5996"/>
    <w:rsid w:val="00EB1ED4"/>
    <w:rsid w:val="00EB619C"/>
    <w:rsid w:val="00EB71D7"/>
    <w:rsid w:val="00ED4013"/>
    <w:rsid w:val="00F021D4"/>
    <w:rsid w:val="00F037B9"/>
    <w:rsid w:val="00F07301"/>
    <w:rsid w:val="00F16D35"/>
    <w:rsid w:val="00F337E5"/>
    <w:rsid w:val="00F45395"/>
    <w:rsid w:val="00F4676F"/>
    <w:rsid w:val="00F56F6F"/>
    <w:rsid w:val="00F57A6B"/>
    <w:rsid w:val="00F64FF8"/>
    <w:rsid w:val="00F70641"/>
    <w:rsid w:val="00F824E0"/>
    <w:rsid w:val="00F94C64"/>
    <w:rsid w:val="00F97ACF"/>
    <w:rsid w:val="00FA5E4F"/>
    <w:rsid w:val="00FA6C1D"/>
    <w:rsid w:val="00FB7DAC"/>
    <w:rsid w:val="00FD1772"/>
    <w:rsid w:val="00FE061D"/>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D08F2"/>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 w:type="paragraph" w:styleId="BodyText">
    <w:name w:val="Body Text"/>
    <w:basedOn w:val="Normal"/>
    <w:link w:val="BodyTextChar"/>
    <w:uiPriority w:val="99"/>
    <w:semiHidden/>
    <w:rsid w:val="00B113D6"/>
    <w:pPr>
      <w:autoSpaceDE w:val="0"/>
      <w:autoSpaceDN w:val="0"/>
      <w:adjustRightInd w:val="0"/>
      <w:spacing w:after="0" w:line="240" w:lineRule="auto"/>
      <w:jc w:val="both"/>
    </w:pPr>
    <w:rPr>
      <w:rFonts w:ascii="Arial" w:hAnsi="Arial" w:cs="Arial"/>
      <w:b/>
      <w:bCs/>
      <w:color w:val="0000FF"/>
      <w:sz w:val="20"/>
      <w:szCs w:val="20"/>
      <w:lang w:val="en-US" w:eastAsia="en-GB"/>
    </w:rPr>
  </w:style>
  <w:style w:type="character" w:customStyle="1" w:styleId="BodyTextChar">
    <w:name w:val="Body Text Char"/>
    <w:basedOn w:val="DefaultParagraphFont"/>
    <w:link w:val="BodyText"/>
    <w:uiPriority w:val="99"/>
    <w:semiHidden/>
    <w:rsid w:val="00B113D6"/>
    <w:rPr>
      <w:rFonts w:ascii="Arial" w:hAnsi="Arial" w:cs="Arial"/>
      <w:b/>
      <w:bCs/>
      <w:color w:val="0000FF"/>
      <w:lang w:val="en-US" w:eastAsia="en-GB"/>
    </w:rPr>
  </w:style>
  <w:style w:type="paragraph" w:customStyle="1" w:styleId="Default">
    <w:name w:val="Default"/>
    <w:rsid w:val="00B113D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r="http://schemas.openxmlformats.org/officeDocument/2006/relationships" xmlns:w="http://schemas.openxmlformats.org/wordprocessingml/2006/main">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irit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50DCA-113C-412B-9A77-48E4CF16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245</TotalTime>
  <Pages>1</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1823</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9</cp:revision>
  <cp:lastPrinted>2015-10-12T15:06:00Z</cp:lastPrinted>
  <dcterms:created xsi:type="dcterms:W3CDTF">2015-10-02T11:46:00Z</dcterms:created>
  <dcterms:modified xsi:type="dcterms:W3CDTF">2015-10-14T09:54:00Z</dcterms:modified>
</cp:coreProperties>
</file>