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313D3" w14:textId="77777777" w:rsidR="00671746" w:rsidRDefault="00684291" w:rsidP="00A67FB1">
      <w:pPr>
        <w:pStyle w:val="Heading1"/>
        <w:numPr>
          <w:ilvl w:val="0"/>
          <w:numId w:val="0"/>
        </w:numPr>
        <w:pBdr>
          <w:bottom w:val="none" w:sz="0" w:space="0" w:color="auto"/>
        </w:pBdr>
        <w:ind w:left="360"/>
      </w:pPr>
      <w:r>
        <w:rPr>
          <w:noProof/>
        </w:rPr>
        <mc:AlternateContent>
          <mc:Choice Requires="wps">
            <w:drawing>
              <wp:anchor distT="0" distB="0" distL="114300" distR="114300" simplePos="0" relativeHeight="251658240" behindDoc="0" locked="0" layoutInCell="1" allowOverlap="1" wp14:anchorId="3872AF7C" wp14:editId="22C30722">
                <wp:simplePos x="0" y="0"/>
                <wp:positionH relativeFrom="column">
                  <wp:posOffset>-930166</wp:posOffset>
                </wp:positionH>
                <wp:positionV relativeFrom="paragraph">
                  <wp:posOffset>-961697</wp:posOffset>
                </wp:positionV>
                <wp:extent cx="8276590" cy="3216166"/>
                <wp:effectExtent l="0" t="0" r="0" b="3810"/>
                <wp:wrapNone/>
                <wp:docPr id="13" name="Rectangle 13"/>
                <wp:cNvGraphicFramePr/>
                <a:graphic xmlns:a="http://schemas.openxmlformats.org/drawingml/2006/main">
                  <a:graphicData uri="http://schemas.microsoft.com/office/word/2010/wordprocessingShape">
                    <wps:wsp>
                      <wps:cNvSpPr/>
                      <wps:spPr>
                        <a:xfrm>
                          <a:off x="0" y="0"/>
                          <a:ext cx="8276590" cy="321616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CD3D0" id="Rectangle 13" o:spid="_x0000_s1026" style="position:absolute;margin-left:-73.25pt;margin-top:-75.7pt;width:651.7pt;height:25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" fillcolor="#1f497d [3215]" stroked="f" strokeweight="2pt"/>
            </w:pict>
          </mc:Fallback>
        </mc:AlternateContent>
      </w:r>
    </w:p>
    <w:p w14:paraId="621C4364" w14:textId="77777777" w:rsidR="00350126" w:rsidRDefault="00350126" w:rsidP="00350126">
      <w:pPr>
        <w:rPr>
          <w:lang w:val="fr-FR"/>
        </w:rPr>
      </w:pPr>
    </w:p>
    <w:p w14:paraId="715246F1" w14:textId="77777777" w:rsidR="00350126" w:rsidRDefault="00684291" w:rsidP="00350126">
      <w:pPr>
        <w:rPr>
          <w:lang w:val="fr-FR"/>
        </w:rPr>
      </w:pPr>
      <w:r>
        <w:rPr>
          <w:noProof/>
        </w:rPr>
        <w:drawing>
          <wp:anchor distT="0" distB="0" distL="114300" distR="114300" simplePos="0" relativeHeight="251658242" behindDoc="0" locked="0" layoutInCell="1" allowOverlap="1" wp14:anchorId="2EF56A16" wp14:editId="17F39374">
            <wp:simplePos x="0" y="0"/>
            <wp:positionH relativeFrom="column">
              <wp:posOffset>2536825</wp:posOffset>
            </wp:positionH>
            <wp:positionV relativeFrom="paragraph">
              <wp:posOffset>150436</wp:posOffset>
            </wp:positionV>
            <wp:extent cx="2124075" cy="17335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_med_rgb.jpg"/>
                    <pic:cNvPicPr/>
                  </pic:nvPicPr>
                  <pic:blipFill>
                    <a:blip r:embed="rId11">
                      <a:extLst>
                        <a:ext uri="{28A0092B-C50C-407E-A947-70E740481C1C}">
                          <a14:useLocalDpi xmlns:a14="http://schemas.microsoft.com/office/drawing/2010/main" val="0"/>
                        </a:ext>
                      </a:extLst>
                    </a:blip>
                    <a:stretch>
                      <a:fillRect/>
                    </a:stretch>
                  </pic:blipFill>
                  <pic:spPr>
                    <a:xfrm>
                      <a:off x="0" y="0"/>
                      <a:ext cx="2124075" cy="1733550"/>
                    </a:xfrm>
                    <a:prstGeom prst="rect">
                      <a:avLst/>
                    </a:prstGeom>
                  </pic:spPr>
                </pic:pic>
              </a:graphicData>
            </a:graphic>
          </wp:anchor>
        </w:drawing>
      </w:r>
    </w:p>
    <w:p w14:paraId="7C786FCD" w14:textId="77777777" w:rsidR="00350126" w:rsidRPr="00350126" w:rsidRDefault="00350126" w:rsidP="00350126">
      <w:pPr>
        <w:rPr>
          <w:lang w:val="fr-FR"/>
        </w:rPr>
      </w:pPr>
    </w:p>
    <w:p w14:paraId="33660D2D" w14:textId="77777777" w:rsidR="00350126" w:rsidRDefault="00350126" w:rsidP="00671746">
      <w:pPr>
        <w:jc w:val="center"/>
        <w:rPr>
          <w:rFonts w:ascii="Verdana" w:hAnsi="Verdana" w:cs="Times New Roman"/>
          <w:b/>
          <w:sz w:val="72"/>
          <w:szCs w:val="72"/>
        </w:rPr>
      </w:pPr>
    </w:p>
    <w:p w14:paraId="6D143B01" w14:textId="77777777" w:rsidR="00350126" w:rsidRPr="00684291" w:rsidRDefault="00350126" w:rsidP="00671746">
      <w:pPr>
        <w:jc w:val="center"/>
        <w:rPr>
          <w:rFonts w:ascii="Verdana" w:hAnsi="Verdana" w:cs="Times New Roman"/>
          <w:b/>
          <w:color w:val="1F497D" w:themeColor="text2"/>
          <w:sz w:val="24"/>
          <w:szCs w:val="24"/>
        </w:rPr>
      </w:pPr>
    </w:p>
    <w:p w14:paraId="3C289664" w14:textId="77777777" w:rsidR="00684291" w:rsidRDefault="00684291" w:rsidP="00671746">
      <w:pPr>
        <w:jc w:val="center"/>
        <w:rPr>
          <w:rFonts w:ascii="Verdana" w:hAnsi="Verdana" w:cs="Times New Roman"/>
          <w:b/>
          <w:color w:val="1F497D" w:themeColor="text2"/>
          <w:sz w:val="24"/>
          <w:szCs w:val="24"/>
        </w:rPr>
      </w:pPr>
    </w:p>
    <w:p w14:paraId="7C1E4C12" w14:textId="77777777" w:rsidR="00684291" w:rsidRDefault="00684291" w:rsidP="00671746">
      <w:pPr>
        <w:jc w:val="center"/>
        <w:rPr>
          <w:rFonts w:ascii="Verdana" w:hAnsi="Verdana" w:cs="Times New Roman"/>
          <w:b/>
          <w:color w:val="1F497D" w:themeColor="text2"/>
          <w:sz w:val="24"/>
          <w:szCs w:val="24"/>
        </w:rPr>
      </w:pPr>
    </w:p>
    <w:p w14:paraId="31595543" w14:textId="77777777" w:rsidR="00684291" w:rsidRDefault="00684291" w:rsidP="00671746">
      <w:pPr>
        <w:jc w:val="center"/>
        <w:rPr>
          <w:rFonts w:ascii="Verdana" w:hAnsi="Verdana" w:cs="Times New Roman"/>
          <w:b/>
          <w:color w:val="1F497D" w:themeColor="text2"/>
          <w:sz w:val="24"/>
          <w:szCs w:val="24"/>
        </w:rPr>
      </w:pPr>
    </w:p>
    <w:p w14:paraId="4B28B598" w14:textId="77777777" w:rsidR="00684291" w:rsidRPr="00684291" w:rsidRDefault="00684291" w:rsidP="00671746">
      <w:pPr>
        <w:jc w:val="center"/>
        <w:rPr>
          <w:rFonts w:ascii="Verdana" w:hAnsi="Verdana" w:cs="Times New Roman"/>
          <w:b/>
          <w:color w:val="1F497D" w:themeColor="text2"/>
          <w:sz w:val="24"/>
          <w:szCs w:val="24"/>
        </w:rPr>
      </w:pPr>
    </w:p>
    <w:p w14:paraId="73CB6248" w14:textId="77777777" w:rsidR="00671746" w:rsidRPr="00684291" w:rsidRDefault="00684291" w:rsidP="00671746">
      <w:pPr>
        <w:jc w:val="center"/>
        <w:rPr>
          <w:rFonts w:ascii="Times New Roman" w:hAnsi="Times New Roman" w:cs="Times New Roman"/>
          <w:b/>
          <w:color w:val="1F497D" w:themeColor="text2"/>
          <w:sz w:val="72"/>
          <w:szCs w:val="72"/>
        </w:rPr>
      </w:pPr>
      <w:r w:rsidRPr="00684291">
        <w:rPr>
          <w:rFonts w:ascii="Times New Roman" w:hAnsi="Times New Roman" w:cs="Times New Roman"/>
          <w:b/>
          <w:color w:val="1F497D" w:themeColor="text2"/>
          <w:sz w:val="72"/>
          <w:szCs w:val="72"/>
        </w:rPr>
        <w:t>MEMORANDUM OF UNDERSTANDING</w:t>
      </w:r>
    </w:p>
    <w:p w14:paraId="5C864ABB" w14:textId="77777777" w:rsidR="00684291" w:rsidRDefault="00684291" w:rsidP="000318BC">
      <w:pPr>
        <w:jc w:val="center"/>
        <w:rPr>
          <w:rFonts w:ascii="Times New Roman" w:hAnsi="Times New Roman" w:cs="Times New Roman"/>
          <w:b/>
          <w:color w:val="1F497D" w:themeColor="text2"/>
          <w:sz w:val="28"/>
          <w:szCs w:val="28"/>
        </w:rPr>
      </w:pPr>
      <w:bookmarkStart w:id="0" w:name="_Hlk9009370"/>
      <w:r w:rsidRPr="00684291">
        <w:rPr>
          <w:rFonts w:ascii="Times New Roman" w:hAnsi="Times New Roman" w:cs="Times New Roman"/>
          <w:b/>
          <w:color w:val="1F497D" w:themeColor="text2"/>
          <w:sz w:val="28"/>
          <w:szCs w:val="28"/>
        </w:rPr>
        <w:t xml:space="preserve">ON </w:t>
      </w:r>
      <w:r w:rsidR="002E210B">
        <w:rPr>
          <w:rFonts w:ascii="Times New Roman" w:hAnsi="Times New Roman" w:cs="Times New Roman"/>
          <w:b/>
          <w:color w:val="1F497D" w:themeColor="text2"/>
          <w:sz w:val="28"/>
          <w:szCs w:val="28"/>
        </w:rPr>
        <w:t xml:space="preserve">THE PROVISION OF </w:t>
      </w:r>
      <w:r w:rsidRPr="00684291">
        <w:rPr>
          <w:rFonts w:ascii="Times New Roman" w:hAnsi="Times New Roman" w:cs="Times New Roman"/>
          <w:b/>
          <w:color w:val="1F497D" w:themeColor="text2"/>
          <w:sz w:val="28"/>
          <w:szCs w:val="28"/>
        </w:rPr>
        <w:t xml:space="preserve">NUTRITION INFORMATION </w:t>
      </w:r>
      <w:r w:rsidR="002E210B">
        <w:rPr>
          <w:rFonts w:ascii="Times New Roman" w:hAnsi="Times New Roman" w:cs="Times New Roman"/>
          <w:b/>
          <w:color w:val="1F497D" w:themeColor="text2"/>
          <w:sz w:val="28"/>
          <w:szCs w:val="28"/>
        </w:rPr>
        <w:t>&amp;</w:t>
      </w:r>
      <w:r w:rsidRPr="00684291">
        <w:rPr>
          <w:rFonts w:ascii="Times New Roman" w:hAnsi="Times New Roman" w:cs="Times New Roman"/>
          <w:b/>
          <w:color w:val="1F497D" w:themeColor="text2"/>
          <w:sz w:val="28"/>
          <w:szCs w:val="28"/>
        </w:rPr>
        <w:t xml:space="preserve"> INGREDIENTS LISTING </w:t>
      </w:r>
    </w:p>
    <w:p w14:paraId="26EDDB66" w14:textId="77777777" w:rsidR="000318BC" w:rsidRPr="00684291" w:rsidRDefault="002E210B" w:rsidP="000318BC">
      <w:pPr>
        <w:jc w:val="center"/>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OF</w:t>
      </w:r>
      <w:r w:rsidR="00684291" w:rsidRPr="00684291">
        <w:rPr>
          <w:rFonts w:ascii="Times New Roman" w:hAnsi="Times New Roman" w:cs="Times New Roman"/>
          <w:b/>
          <w:color w:val="1F497D" w:themeColor="text2"/>
          <w:sz w:val="28"/>
          <w:szCs w:val="28"/>
        </w:rPr>
        <w:t xml:space="preserve"> SPIRIT</w:t>
      </w:r>
      <w:r>
        <w:rPr>
          <w:rFonts w:ascii="Times New Roman" w:hAnsi="Times New Roman" w:cs="Times New Roman"/>
          <w:b/>
          <w:color w:val="1F497D" w:themeColor="text2"/>
          <w:sz w:val="28"/>
          <w:szCs w:val="28"/>
        </w:rPr>
        <w:t xml:space="preserve"> DRINK</w:t>
      </w:r>
      <w:r w:rsidR="00684291" w:rsidRPr="00684291">
        <w:rPr>
          <w:rFonts w:ascii="Times New Roman" w:hAnsi="Times New Roman" w:cs="Times New Roman"/>
          <w:b/>
          <w:color w:val="1F497D" w:themeColor="text2"/>
          <w:sz w:val="28"/>
          <w:szCs w:val="28"/>
        </w:rPr>
        <w:t>S SOLD IN THE EU</w:t>
      </w:r>
    </w:p>
    <w:p w14:paraId="0E06AE60" w14:textId="77777777" w:rsidR="00684291" w:rsidRDefault="00684291" w:rsidP="00671746">
      <w:pPr>
        <w:jc w:val="center"/>
        <w:rPr>
          <w:rFonts w:ascii="Verdana" w:hAnsi="Verdana" w:cs="Times New Roman"/>
          <w:b/>
          <w:sz w:val="28"/>
          <w:szCs w:val="28"/>
        </w:rPr>
      </w:pPr>
    </w:p>
    <w:p w14:paraId="315C55F1" w14:textId="77777777" w:rsidR="00684291" w:rsidRPr="00684291" w:rsidRDefault="00684291" w:rsidP="00671746">
      <w:pPr>
        <w:jc w:val="center"/>
        <w:rPr>
          <w:rFonts w:ascii="Verdana" w:hAnsi="Verdana" w:cs="Times New Roman"/>
          <w:b/>
          <w:sz w:val="28"/>
          <w:szCs w:val="28"/>
        </w:rPr>
      </w:pPr>
    </w:p>
    <w:p w14:paraId="3E59D9D0" w14:textId="77777777" w:rsidR="00684291" w:rsidRPr="00684291" w:rsidRDefault="00684291" w:rsidP="00671746">
      <w:pPr>
        <w:jc w:val="center"/>
        <w:rPr>
          <w:rFonts w:ascii="Verdana" w:hAnsi="Verdana" w:cs="Times New Roman"/>
          <w:b/>
          <w:sz w:val="28"/>
          <w:szCs w:val="28"/>
        </w:rPr>
      </w:pPr>
    </w:p>
    <w:bookmarkEnd w:id="0"/>
    <w:p w14:paraId="1805E38C" w14:textId="77777777" w:rsidR="000318BC" w:rsidRDefault="00350126" w:rsidP="00350126">
      <w:pPr>
        <w:jc w:val="center"/>
        <w:rPr>
          <w:rFonts w:ascii="Verdana" w:hAnsi="Verdana" w:cs="Times New Roman"/>
          <w:b/>
          <w:sz w:val="48"/>
          <w:szCs w:val="48"/>
        </w:rPr>
        <w:sectPr w:rsidR="000318BC" w:rsidSect="00684291">
          <w:footerReference w:type="default" r:id="rId12"/>
          <w:pgSz w:w="12240" w:h="15840"/>
          <w:pgMar w:top="720" w:right="720" w:bottom="720" w:left="720" w:header="720" w:footer="720" w:gutter="0"/>
          <w:cols w:space="720"/>
          <w:docGrid w:linePitch="360"/>
        </w:sectPr>
      </w:pPr>
      <w:r>
        <w:rPr>
          <w:noProof/>
        </w:rPr>
        <mc:AlternateContent>
          <mc:Choice Requires="wps">
            <w:drawing>
              <wp:anchor distT="0" distB="0" distL="114300" distR="114300" simplePos="0" relativeHeight="251658241" behindDoc="0" locked="0" layoutInCell="1" allowOverlap="1" wp14:anchorId="766C8B39" wp14:editId="3D2611DA">
                <wp:simplePos x="0" y="0"/>
                <wp:positionH relativeFrom="column">
                  <wp:posOffset>-921224</wp:posOffset>
                </wp:positionH>
                <wp:positionV relativeFrom="paragraph">
                  <wp:posOffset>1354436</wp:posOffset>
                </wp:positionV>
                <wp:extent cx="8276897" cy="1787260"/>
                <wp:effectExtent l="0" t="0" r="0" b="3810"/>
                <wp:wrapNone/>
                <wp:docPr id="8" name="Rectangle 8"/>
                <wp:cNvGraphicFramePr/>
                <a:graphic xmlns:a="http://schemas.openxmlformats.org/drawingml/2006/main">
                  <a:graphicData uri="http://schemas.microsoft.com/office/word/2010/wordprocessingShape">
                    <wps:wsp>
                      <wps:cNvSpPr/>
                      <wps:spPr>
                        <a:xfrm>
                          <a:off x="0" y="0"/>
                          <a:ext cx="8276897" cy="17872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16FA9" w14:textId="77777777" w:rsidR="00350126" w:rsidRPr="00684291" w:rsidRDefault="00350126" w:rsidP="00350126">
                            <w:pPr>
                              <w:jc w:val="center"/>
                              <w:rPr>
                                <w:rFonts w:ascii="Times New Roman" w:hAnsi="Times New Roman" w:cs="Times New Roman"/>
                                <w:b/>
                                <w:sz w:val="52"/>
                                <w:szCs w:val="48"/>
                                <w:lang w:val="fr-BE"/>
                              </w:rPr>
                            </w:pPr>
                            <w:r w:rsidRPr="00684291">
                              <w:rPr>
                                <w:rFonts w:ascii="Times New Roman" w:hAnsi="Times New Roman" w:cs="Times New Roman"/>
                                <w:b/>
                                <w:sz w:val="52"/>
                                <w:szCs w:val="48"/>
                                <w:lang w:val="fr-BE"/>
                              </w:rPr>
                              <w:t>4 JUNE 2019</w:t>
                            </w:r>
                          </w:p>
                          <w:p w14:paraId="34159C68" w14:textId="77777777" w:rsidR="00350126" w:rsidRPr="00684291" w:rsidRDefault="00350126" w:rsidP="00350126">
                            <w:pPr>
                              <w:jc w:val="center"/>
                              <w:rPr>
                                <w:rFonts w:ascii="Times New Roman" w:hAnsi="Times New Roman" w:cs="Times New Roman"/>
                                <w:b/>
                                <w:sz w:val="52"/>
                                <w:szCs w:val="48"/>
                                <w:lang w:val="fr-BE"/>
                              </w:rPr>
                            </w:pPr>
                            <w:r w:rsidRPr="00684291">
                              <w:rPr>
                                <w:rFonts w:ascii="Times New Roman" w:hAnsi="Times New Roman" w:cs="Times New Roman"/>
                                <w:b/>
                                <w:sz w:val="52"/>
                                <w:szCs w:val="48"/>
                                <w:lang w:val="fr-BE"/>
                              </w:rPr>
                              <w:t>PARIS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C8B39" id="Rectangle 8" o:spid="_x0000_s1026" style="position:absolute;left:0;text-align:left;margin-left:-72.55pt;margin-top:106.65pt;width:651.7pt;height:14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" fillcolor="#1f497d [3215]" stroked="f" strokeweight="2pt">
                <v:textbox>
                  <w:txbxContent>
                    <w:p w14:paraId="6AB16FA9" w14:textId="77777777" w:rsidR="00350126" w:rsidRPr="00684291" w:rsidRDefault="00350126" w:rsidP="00350126">
                      <w:pPr>
                        <w:jc w:val="center"/>
                        <w:rPr>
                          <w:rFonts w:ascii="Times New Roman" w:hAnsi="Times New Roman" w:cs="Times New Roman"/>
                          <w:b/>
                          <w:sz w:val="52"/>
                          <w:szCs w:val="48"/>
                          <w:lang w:val="fr-BE"/>
                        </w:rPr>
                      </w:pPr>
                      <w:r w:rsidRPr="00684291">
                        <w:rPr>
                          <w:rFonts w:ascii="Times New Roman" w:hAnsi="Times New Roman" w:cs="Times New Roman"/>
                          <w:b/>
                          <w:sz w:val="52"/>
                          <w:szCs w:val="48"/>
                          <w:lang w:val="fr-BE"/>
                        </w:rPr>
                        <w:t>4 JUNE 2019</w:t>
                      </w:r>
                    </w:p>
                    <w:p w14:paraId="34159C68" w14:textId="77777777" w:rsidR="00350126" w:rsidRPr="00684291" w:rsidRDefault="00350126" w:rsidP="00350126">
                      <w:pPr>
                        <w:jc w:val="center"/>
                        <w:rPr>
                          <w:rFonts w:ascii="Times New Roman" w:hAnsi="Times New Roman" w:cs="Times New Roman"/>
                          <w:b/>
                          <w:sz w:val="52"/>
                          <w:szCs w:val="48"/>
                          <w:lang w:val="fr-BE"/>
                        </w:rPr>
                      </w:pPr>
                      <w:r w:rsidRPr="00684291">
                        <w:rPr>
                          <w:rFonts w:ascii="Times New Roman" w:hAnsi="Times New Roman" w:cs="Times New Roman"/>
                          <w:b/>
                          <w:sz w:val="52"/>
                          <w:szCs w:val="48"/>
                          <w:lang w:val="fr-BE"/>
                        </w:rPr>
                        <w:t>PARIS</w:t>
                      </w:r>
                    </w:p>
                  </w:txbxContent>
                </v:textbox>
              </v:rect>
            </w:pict>
          </mc:Fallback>
        </mc:AlternateContent>
      </w:r>
      <w:r w:rsidR="000318BC">
        <w:rPr>
          <w:rFonts w:ascii="Verdana" w:hAnsi="Verdana" w:cs="Times New Roman"/>
          <w:b/>
          <w:sz w:val="48"/>
          <w:szCs w:val="48"/>
        </w:rPr>
        <w:br w:type="page"/>
      </w:r>
    </w:p>
    <w:p w14:paraId="34F72350" w14:textId="77777777" w:rsidR="00671746" w:rsidRPr="00684291" w:rsidRDefault="00591B2A" w:rsidP="00591B2A">
      <w:pPr>
        <w:jc w:val="center"/>
        <w:rPr>
          <w:rFonts w:ascii="Times New Roman" w:hAnsi="Times New Roman" w:cs="Times New Roman"/>
          <w:b/>
          <w:sz w:val="24"/>
          <w:szCs w:val="24"/>
        </w:rPr>
      </w:pPr>
      <w:r w:rsidRPr="00684291">
        <w:rPr>
          <w:rFonts w:ascii="Times New Roman" w:hAnsi="Times New Roman" w:cs="Times New Roman"/>
          <w:b/>
          <w:sz w:val="24"/>
          <w:szCs w:val="24"/>
        </w:rPr>
        <w:lastRenderedPageBreak/>
        <w:t xml:space="preserve">MEMORANDUM OF UNDERSTANDING </w:t>
      </w:r>
      <w:bookmarkStart w:id="1" w:name="_Hlk9007427"/>
      <w:r w:rsidRPr="00684291">
        <w:rPr>
          <w:rFonts w:ascii="Times New Roman" w:hAnsi="Times New Roman" w:cs="Times New Roman"/>
          <w:b/>
          <w:sz w:val="24"/>
          <w:szCs w:val="24"/>
        </w:rPr>
        <w:t>ON NUTRITION INFORMATION AND INGREDIENTS LISTING OF SPIRITS SOLD IN THE EU</w:t>
      </w:r>
    </w:p>
    <w:bookmarkEnd w:id="1"/>
    <w:p w14:paraId="08128969" w14:textId="77777777" w:rsidR="00591B2A" w:rsidRPr="00684291" w:rsidRDefault="00591B2A" w:rsidP="00671746">
      <w:pPr>
        <w:rPr>
          <w:rFonts w:ascii="Times New Roman" w:hAnsi="Times New Roman" w:cs="Times New Roman"/>
          <w:b/>
          <w:sz w:val="24"/>
          <w:szCs w:val="24"/>
        </w:rPr>
      </w:pPr>
    </w:p>
    <w:p w14:paraId="4A2E3059" w14:textId="77777777" w:rsidR="00671746" w:rsidRPr="00684291" w:rsidRDefault="00671746" w:rsidP="00671746">
      <w:pPr>
        <w:rPr>
          <w:rFonts w:ascii="Times New Roman" w:hAnsi="Times New Roman" w:cs="Times New Roman"/>
          <w:b/>
          <w:sz w:val="24"/>
          <w:szCs w:val="24"/>
        </w:rPr>
      </w:pPr>
      <w:r w:rsidRPr="00684291">
        <w:rPr>
          <w:rFonts w:ascii="Times New Roman" w:hAnsi="Times New Roman" w:cs="Times New Roman"/>
          <w:b/>
          <w:sz w:val="24"/>
          <w:szCs w:val="24"/>
        </w:rPr>
        <w:t>PREAMBLE</w:t>
      </w:r>
    </w:p>
    <w:p w14:paraId="6901B0CE" w14:textId="77777777" w:rsidR="00671746" w:rsidRPr="00684291" w:rsidRDefault="00671746" w:rsidP="00671746">
      <w:pPr>
        <w:jc w:val="both"/>
        <w:rPr>
          <w:rFonts w:ascii="Times New Roman" w:hAnsi="Times New Roman" w:cs="Times New Roman"/>
          <w:sz w:val="24"/>
          <w:szCs w:val="24"/>
        </w:rPr>
      </w:pPr>
      <w:r w:rsidRPr="00684291">
        <w:rPr>
          <w:rFonts w:ascii="Times New Roman" w:hAnsi="Times New Roman" w:cs="Times New Roman"/>
          <w:sz w:val="24"/>
          <w:szCs w:val="24"/>
        </w:rPr>
        <w:t>On 12 March 2018, seven trade associations</w:t>
      </w:r>
      <w:r w:rsidRPr="00684291">
        <w:rPr>
          <w:rStyle w:val="FootnoteReference"/>
          <w:rFonts w:ascii="Times New Roman" w:hAnsi="Times New Roman" w:cs="Times New Roman"/>
          <w:sz w:val="24"/>
          <w:szCs w:val="24"/>
        </w:rPr>
        <w:footnoteReference w:id="2"/>
      </w:r>
      <w:r w:rsidRPr="00684291">
        <w:rPr>
          <w:rFonts w:ascii="Times New Roman" w:hAnsi="Times New Roman" w:cs="Times New Roman"/>
          <w:sz w:val="24"/>
          <w:szCs w:val="24"/>
        </w:rPr>
        <w:t xml:space="preserve"> representing producers of spirits, wine, cider and beer presented a joint voluntary commitment – the “Self-regulatory proposal from the European alcoholic beverages sectors on the provision of nutrition information and ingredients listing”</w:t>
      </w:r>
      <w:r w:rsidRPr="00684291">
        <w:rPr>
          <w:rStyle w:val="FootnoteReference"/>
          <w:rFonts w:ascii="Times New Roman" w:hAnsi="Times New Roman" w:cs="Times New Roman"/>
          <w:sz w:val="24"/>
          <w:szCs w:val="24"/>
        </w:rPr>
        <w:footnoteReference w:id="3"/>
      </w:r>
      <w:r w:rsidRPr="00684291">
        <w:rPr>
          <w:rFonts w:ascii="Times New Roman" w:hAnsi="Times New Roman" w:cs="Times New Roman"/>
          <w:sz w:val="24"/>
          <w:szCs w:val="24"/>
        </w:rPr>
        <w:t xml:space="preserve"> - to Health Commissioner Vytenis Andriukaitis. The voluntary commitment encompassed six general principles and pledges on how to move forward. In its sector</w:t>
      </w:r>
      <w:r w:rsidR="003A0877" w:rsidRPr="00684291">
        <w:rPr>
          <w:rFonts w:ascii="Times New Roman" w:hAnsi="Times New Roman" w:cs="Times New Roman"/>
          <w:sz w:val="24"/>
          <w:szCs w:val="24"/>
        </w:rPr>
        <w:t>-</w:t>
      </w:r>
      <w:r w:rsidRPr="00684291">
        <w:rPr>
          <w:rFonts w:ascii="Times New Roman" w:hAnsi="Times New Roman" w:cs="Times New Roman"/>
          <w:sz w:val="24"/>
          <w:szCs w:val="24"/>
        </w:rPr>
        <w:t>specific annex</w:t>
      </w:r>
      <w:r w:rsidRPr="00684291">
        <w:rPr>
          <w:rStyle w:val="FootnoteReference"/>
          <w:rFonts w:ascii="Times New Roman" w:hAnsi="Times New Roman" w:cs="Times New Roman"/>
          <w:sz w:val="24"/>
          <w:szCs w:val="24"/>
        </w:rPr>
        <w:footnoteReference w:id="4"/>
      </w:r>
      <w:r w:rsidRPr="00684291">
        <w:rPr>
          <w:rFonts w:ascii="Times New Roman" w:hAnsi="Times New Roman" w:cs="Times New Roman"/>
          <w:sz w:val="24"/>
          <w:szCs w:val="24"/>
        </w:rPr>
        <w:t xml:space="preserve"> to the joint document, </w:t>
      </w:r>
      <w:proofErr w:type="spellStart"/>
      <w:r w:rsidRPr="00684291">
        <w:rPr>
          <w:rFonts w:ascii="Times New Roman" w:hAnsi="Times New Roman" w:cs="Times New Roman"/>
          <w:sz w:val="24"/>
          <w:szCs w:val="24"/>
        </w:rPr>
        <w:t>spiritsEUROPE</w:t>
      </w:r>
      <w:proofErr w:type="spellEnd"/>
      <w:r w:rsidRPr="00684291">
        <w:rPr>
          <w:rFonts w:ascii="Times New Roman" w:hAnsi="Times New Roman" w:cs="Times New Roman"/>
          <w:sz w:val="24"/>
          <w:szCs w:val="24"/>
        </w:rPr>
        <w:t xml:space="preserve"> committed to ensure that, by the end of 2022, information on the nutrition and ingredients of all spirits sold in the EU is made available to consumers, thus sooner than if mandated by </w:t>
      </w:r>
      <w:r w:rsidR="00D64D5C" w:rsidRPr="00684291">
        <w:rPr>
          <w:rFonts w:ascii="Times New Roman" w:hAnsi="Times New Roman" w:cs="Times New Roman"/>
          <w:sz w:val="24"/>
          <w:szCs w:val="24"/>
        </w:rPr>
        <w:t>legislation</w:t>
      </w:r>
      <w:r w:rsidRPr="00684291">
        <w:rPr>
          <w:rFonts w:ascii="Times New Roman" w:hAnsi="Times New Roman" w:cs="Times New Roman"/>
          <w:sz w:val="24"/>
          <w:szCs w:val="24"/>
        </w:rPr>
        <w:t xml:space="preserve">. </w:t>
      </w:r>
    </w:p>
    <w:p w14:paraId="00E8ACF3" w14:textId="77777777" w:rsidR="00671746" w:rsidRPr="00684291" w:rsidRDefault="00671746" w:rsidP="00671746">
      <w:pPr>
        <w:jc w:val="both"/>
        <w:rPr>
          <w:rFonts w:ascii="Times New Roman" w:hAnsi="Times New Roman" w:cs="Times New Roman"/>
          <w:sz w:val="24"/>
          <w:szCs w:val="24"/>
        </w:rPr>
      </w:pPr>
      <w:r w:rsidRPr="00684291">
        <w:rPr>
          <w:rFonts w:ascii="Times New Roman" w:hAnsi="Times New Roman" w:cs="Times New Roman"/>
          <w:sz w:val="24"/>
          <w:szCs w:val="24"/>
        </w:rPr>
        <w:t xml:space="preserve">Following constructive discussions with the European Commission, the spirits sector agrees to adhere to a number of additional commitments. Consequently, and building on the initial commitments, the signatories adopt this Memorandum of Understanding (hereinafter referred to as "MoU") which sets up commitments on the provision of the energy value and list of ingredients on spirits drink and sets out a number of specific principles and rules with regards to the questions of how energy information should be provided on the label and in which manner ingredients should be listed online.  </w:t>
      </w:r>
    </w:p>
    <w:p w14:paraId="793F9F25" w14:textId="77777777" w:rsidR="00671746" w:rsidRPr="00684291" w:rsidRDefault="00671746" w:rsidP="00671746">
      <w:pPr>
        <w:jc w:val="both"/>
        <w:rPr>
          <w:rFonts w:ascii="Times New Roman" w:hAnsi="Times New Roman" w:cs="Times New Roman"/>
          <w:sz w:val="24"/>
          <w:szCs w:val="24"/>
        </w:rPr>
      </w:pPr>
      <w:r w:rsidRPr="00684291">
        <w:rPr>
          <w:rFonts w:ascii="Times New Roman" w:hAnsi="Times New Roman" w:cs="Times New Roman"/>
          <w:sz w:val="24"/>
          <w:szCs w:val="24"/>
        </w:rPr>
        <w:t xml:space="preserve">In doing so, the overall aim is to put forward a common understanding and formulate an ambitious self-regulatory approach that takes into account consumer information needs as well as sector-specific aspects and the existing legal framework so that economic operators across the EU are provided with the necessary clarity and guidance on how to move forward on this issue in a swift, coherent, and inclusive manner and implement the rules and principles within the agreed timeline.  </w:t>
      </w:r>
    </w:p>
    <w:p w14:paraId="18C9497A" w14:textId="77777777" w:rsidR="00671746" w:rsidRPr="00684291" w:rsidRDefault="00671746" w:rsidP="00671746">
      <w:pPr>
        <w:jc w:val="both"/>
        <w:rPr>
          <w:rFonts w:ascii="Times New Roman" w:hAnsi="Times New Roman" w:cs="Times New Roman"/>
          <w:sz w:val="24"/>
          <w:szCs w:val="24"/>
        </w:rPr>
      </w:pPr>
      <w:r w:rsidRPr="00684291">
        <w:rPr>
          <w:rFonts w:ascii="Times New Roman" w:hAnsi="Times New Roman" w:cs="Times New Roman"/>
          <w:sz w:val="24"/>
          <w:szCs w:val="24"/>
        </w:rPr>
        <w:t xml:space="preserve">This MoU is agreed in good faith between the signatories, on the basis that it is a fair and honest representation of their intentions. As such, this MoU is fully in line with the Better Regulation Guidelines, in particular the principles referred to in the field of self- and co-regulation in facilitating and promoting the establishment of such </w:t>
      </w:r>
      <w:proofErr w:type="spellStart"/>
      <w:r w:rsidRPr="00684291">
        <w:rPr>
          <w:rFonts w:ascii="Times New Roman" w:hAnsi="Times New Roman" w:cs="Times New Roman"/>
          <w:sz w:val="24"/>
          <w:szCs w:val="24"/>
        </w:rPr>
        <w:t>MoUs</w:t>
      </w:r>
      <w:proofErr w:type="spellEnd"/>
      <w:r w:rsidRPr="00684291">
        <w:rPr>
          <w:rFonts w:ascii="Times New Roman" w:hAnsi="Times New Roman" w:cs="Times New Roman"/>
          <w:sz w:val="24"/>
          <w:szCs w:val="24"/>
        </w:rPr>
        <w:t xml:space="preserve">. The signatories </w:t>
      </w:r>
      <w:proofErr w:type="spellStart"/>
      <w:r w:rsidRPr="00684291">
        <w:rPr>
          <w:rFonts w:ascii="Times New Roman" w:hAnsi="Times New Roman" w:cs="Times New Roman"/>
          <w:sz w:val="24"/>
          <w:szCs w:val="24"/>
        </w:rPr>
        <w:t>recognise</w:t>
      </w:r>
      <w:proofErr w:type="spellEnd"/>
      <w:r w:rsidRPr="00684291">
        <w:rPr>
          <w:rFonts w:ascii="Times New Roman" w:hAnsi="Times New Roman" w:cs="Times New Roman"/>
          <w:sz w:val="24"/>
          <w:szCs w:val="24"/>
        </w:rPr>
        <w:t xml:space="preserve"> that the signatory association that has signed the MoU is not entering into obligations on behalf of its members.</w:t>
      </w:r>
    </w:p>
    <w:p w14:paraId="7D149613" w14:textId="77777777" w:rsidR="00671746" w:rsidRPr="00684291" w:rsidRDefault="00671746" w:rsidP="00671746">
      <w:pPr>
        <w:jc w:val="both"/>
        <w:rPr>
          <w:rFonts w:ascii="Times New Roman" w:hAnsi="Times New Roman" w:cs="Times New Roman"/>
          <w:sz w:val="24"/>
          <w:szCs w:val="24"/>
        </w:rPr>
      </w:pPr>
      <w:r w:rsidRPr="00684291">
        <w:rPr>
          <w:rFonts w:ascii="Times New Roman" w:hAnsi="Times New Roman" w:cs="Times New Roman"/>
          <w:sz w:val="24"/>
          <w:szCs w:val="24"/>
        </w:rPr>
        <w:t xml:space="preserve">This MoU is not legally binding and does not now nor in the future create any contractual or pre-contractual obligations under any law or legal system. Nothing in this MoU shall be construed as creating any liability, rights, waiver of any rights or obligations for any parties or as releasing any parties from their legal obligations. This MoU shall not be construed in any way as replacing or </w:t>
      </w:r>
      <w:r w:rsidRPr="00684291">
        <w:rPr>
          <w:rFonts w:ascii="Times New Roman" w:hAnsi="Times New Roman" w:cs="Times New Roman"/>
          <w:sz w:val="24"/>
          <w:szCs w:val="24"/>
        </w:rPr>
        <w:lastRenderedPageBreak/>
        <w:t xml:space="preserve">interpreting the existing legal framework. This MoU is not to be used as, or form part of, evidence in any legal proceedings. </w:t>
      </w:r>
    </w:p>
    <w:p w14:paraId="19CE3F0E" w14:textId="77777777" w:rsidR="002A7219" w:rsidRPr="00684291" w:rsidRDefault="002A7219" w:rsidP="00671746">
      <w:pPr>
        <w:jc w:val="both"/>
        <w:rPr>
          <w:rFonts w:ascii="Times New Roman" w:hAnsi="Times New Roman" w:cs="Times New Roman"/>
          <w:sz w:val="24"/>
          <w:szCs w:val="24"/>
        </w:rPr>
      </w:pPr>
    </w:p>
    <w:p w14:paraId="1855C226" w14:textId="77777777" w:rsidR="00671746" w:rsidRPr="00684291" w:rsidRDefault="00671746" w:rsidP="00671746">
      <w:pPr>
        <w:jc w:val="both"/>
        <w:rPr>
          <w:rFonts w:ascii="Times New Roman" w:hAnsi="Times New Roman" w:cs="Times New Roman"/>
          <w:b/>
          <w:sz w:val="24"/>
          <w:szCs w:val="24"/>
        </w:rPr>
      </w:pPr>
      <w:r w:rsidRPr="00684291">
        <w:rPr>
          <w:rFonts w:ascii="Times New Roman" w:hAnsi="Times New Roman" w:cs="Times New Roman"/>
          <w:b/>
          <w:sz w:val="24"/>
          <w:szCs w:val="24"/>
        </w:rPr>
        <w:t>I. PURPOSE</w:t>
      </w:r>
    </w:p>
    <w:p w14:paraId="2D05D8EA"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The purpose of this MoU is to reply to consumer expectations regarding the provision of the energy value and list of ingredients on spirit drinks. For this purpose, the MoU establishes best practices and affirms commitments to implement them. The MoU will also set an example for other stakeholders of the sector that are not signatories to this MoU.</w:t>
      </w:r>
    </w:p>
    <w:p w14:paraId="545F49D2" w14:textId="77777777" w:rsidR="004E79ED" w:rsidRPr="00684291" w:rsidRDefault="004E79ED" w:rsidP="004E79ED">
      <w:pPr>
        <w:pStyle w:val="ListParagraph"/>
        <w:ind w:left="450"/>
        <w:jc w:val="both"/>
        <w:rPr>
          <w:rFonts w:ascii="Times New Roman" w:hAnsi="Times New Roman" w:cs="Times New Roman"/>
          <w:sz w:val="24"/>
          <w:szCs w:val="24"/>
        </w:rPr>
      </w:pPr>
    </w:p>
    <w:p w14:paraId="669FDBB2" w14:textId="77777777" w:rsidR="00671746" w:rsidRPr="00684291" w:rsidRDefault="00671746" w:rsidP="00671746">
      <w:pPr>
        <w:pStyle w:val="ListParagraph"/>
        <w:numPr>
          <w:ilvl w:val="0"/>
          <w:numId w:val="1"/>
        </w:numPr>
        <w:spacing w:before="240"/>
        <w:jc w:val="both"/>
        <w:rPr>
          <w:rFonts w:ascii="Times New Roman" w:hAnsi="Times New Roman" w:cs="Times New Roman"/>
          <w:sz w:val="24"/>
          <w:szCs w:val="24"/>
        </w:rPr>
      </w:pPr>
      <w:r w:rsidRPr="00684291">
        <w:rPr>
          <w:rFonts w:ascii="Times New Roman" w:hAnsi="Times New Roman" w:cs="Times New Roman"/>
          <w:sz w:val="24"/>
          <w:szCs w:val="24"/>
        </w:rPr>
        <w:t>This MoU sets out that information on nutrition and ingredient listing will be made available to consumers in the EU for spirit drinks within the timeframes and according to the specifications of the MoU outlined below.</w:t>
      </w:r>
    </w:p>
    <w:p w14:paraId="1DBC36C6" w14:textId="77777777" w:rsidR="004E79ED" w:rsidRPr="00684291" w:rsidRDefault="004E79ED" w:rsidP="004E79ED">
      <w:pPr>
        <w:pStyle w:val="ListParagraph"/>
        <w:spacing w:before="240"/>
        <w:ind w:left="450"/>
        <w:jc w:val="both"/>
        <w:rPr>
          <w:rFonts w:ascii="Times New Roman" w:hAnsi="Times New Roman" w:cs="Times New Roman"/>
          <w:sz w:val="24"/>
          <w:szCs w:val="24"/>
        </w:rPr>
      </w:pPr>
    </w:p>
    <w:p w14:paraId="588E0E1D"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The MoU is without prejudice to other initiatives aiming at the provision of information on nutrients and ingredients of spirit drinks to consumers. </w:t>
      </w:r>
    </w:p>
    <w:p w14:paraId="5CC0539D" w14:textId="77777777" w:rsidR="00671746" w:rsidRPr="00684291" w:rsidRDefault="00671746" w:rsidP="00671746">
      <w:pPr>
        <w:jc w:val="both"/>
        <w:rPr>
          <w:rFonts w:ascii="Times New Roman" w:hAnsi="Times New Roman" w:cs="Times New Roman"/>
          <w:sz w:val="24"/>
          <w:szCs w:val="24"/>
        </w:rPr>
      </w:pPr>
    </w:p>
    <w:p w14:paraId="59548926" w14:textId="77777777" w:rsidR="00671746" w:rsidRPr="00684291" w:rsidRDefault="00671746" w:rsidP="00671746">
      <w:pPr>
        <w:jc w:val="both"/>
        <w:rPr>
          <w:rFonts w:ascii="Times New Roman" w:hAnsi="Times New Roman" w:cs="Times New Roman"/>
          <w:b/>
          <w:sz w:val="24"/>
          <w:szCs w:val="24"/>
        </w:rPr>
      </w:pPr>
      <w:r w:rsidRPr="00684291">
        <w:rPr>
          <w:rFonts w:ascii="Times New Roman" w:hAnsi="Times New Roman" w:cs="Times New Roman"/>
          <w:b/>
          <w:sz w:val="24"/>
          <w:szCs w:val="24"/>
        </w:rPr>
        <w:t xml:space="preserve">II. COMMITMENTS </w:t>
      </w:r>
    </w:p>
    <w:p w14:paraId="1B1E4BDA" w14:textId="77777777" w:rsidR="00671746" w:rsidRPr="00684291" w:rsidRDefault="00671746" w:rsidP="00671746">
      <w:pPr>
        <w:jc w:val="both"/>
        <w:rPr>
          <w:rFonts w:ascii="Times New Roman" w:hAnsi="Times New Roman" w:cs="Times New Roman"/>
          <w:b/>
          <w:sz w:val="24"/>
          <w:szCs w:val="24"/>
        </w:rPr>
      </w:pPr>
      <w:r w:rsidRPr="00684291">
        <w:rPr>
          <w:rFonts w:ascii="Times New Roman" w:hAnsi="Times New Roman" w:cs="Times New Roman"/>
          <w:b/>
          <w:sz w:val="24"/>
          <w:szCs w:val="24"/>
        </w:rPr>
        <w:t>Individual signatories</w:t>
      </w:r>
    </w:p>
    <w:p w14:paraId="7450A3E3"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Signatories directly responsible for the labelling of spirit drinks placed on the EU market commit to:</w:t>
      </w:r>
    </w:p>
    <w:p w14:paraId="54AC366C" w14:textId="77777777" w:rsidR="00671746" w:rsidRPr="00684291" w:rsidRDefault="00671746" w:rsidP="00671746">
      <w:pPr>
        <w:pStyle w:val="ListParagraph"/>
        <w:numPr>
          <w:ilvl w:val="0"/>
          <w:numId w:val="12"/>
        </w:numPr>
        <w:ind w:left="540" w:hanging="180"/>
        <w:jc w:val="both"/>
        <w:rPr>
          <w:rFonts w:ascii="Times New Roman" w:hAnsi="Times New Roman" w:cs="Times New Roman"/>
          <w:sz w:val="24"/>
          <w:szCs w:val="24"/>
        </w:rPr>
      </w:pPr>
      <w:r w:rsidRPr="00684291">
        <w:rPr>
          <w:rFonts w:ascii="Times New Roman" w:hAnsi="Times New Roman" w:cs="Times New Roman"/>
          <w:sz w:val="24"/>
          <w:szCs w:val="24"/>
        </w:rPr>
        <w:t xml:space="preserve">provide the energy value on-label per 100ml and also per serving size; </w:t>
      </w:r>
    </w:p>
    <w:p w14:paraId="6DB0A9EB" w14:textId="77777777" w:rsidR="00671746" w:rsidRPr="00684291" w:rsidRDefault="00671746" w:rsidP="00671746">
      <w:pPr>
        <w:pStyle w:val="ListParagraph"/>
        <w:numPr>
          <w:ilvl w:val="0"/>
          <w:numId w:val="12"/>
        </w:numPr>
        <w:ind w:left="540" w:hanging="180"/>
        <w:jc w:val="both"/>
        <w:rPr>
          <w:rFonts w:ascii="Times New Roman" w:hAnsi="Times New Roman" w:cs="Times New Roman"/>
          <w:sz w:val="24"/>
          <w:szCs w:val="24"/>
        </w:rPr>
      </w:pPr>
      <w:r w:rsidRPr="00684291">
        <w:rPr>
          <w:rFonts w:ascii="Times New Roman" w:hAnsi="Times New Roman" w:cs="Times New Roman"/>
          <w:sz w:val="24"/>
          <w:szCs w:val="24"/>
        </w:rPr>
        <w:t>provide energy labelling following the indications included in the Annex I;</w:t>
      </w:r>
    </w:p>
    <w:p w14:paraId="2D7390A9" w14:textId="77777777" w:rsidR="00671746" w:rsidRPr="00684291" w:rsidRDefault="00671746" w:rsidP="00671746">
      <w:pPr>
        <w:pStyle w:val="ListParagraph"/>
        <w:numPr>
          <w:ilvl w:val="0"/>
          <w:numId w:val="12"/>
        </w:numPr>
        <w:ind w:left="540" w:hanging="180"/>
        <w:jc w:val="both"/>
        <w:rPr>
          <w:rFonts w:ascii="Times New Roman" w:hAnsi="Times New Roman" w:cs="Times New Roman"/>
          <w:sz w:val="24"/>
          <w:szCs w:val="24"/>
        </w:rPr>
      </w:pPr>
      <w:r w:rsidRPr="00684291">
        <w:rPr>
          <w:rFonts w:ascii="Times New Roman" w:hAnsi="Times New Roman" w:cs="Times New Roman"/>
          <w:sz w:val="24"/>
          <w:szCs w:val="24"/>
        </w:rPr>
        <w:t>ensure that, six months after the signature of this MoU, the new labels of spirit drinks placed on the EU market will provide energy information in visual form (icons) based on average nutritional values on the basis of generally established data;</w:t>
      </w:r>
    </w:p>
    <w:p w14:paraId="458179A3" w14:textId="77777777" w:rsidR="00671746" w:rsidRPr="00684291" w:rsidRDefault="00671746" w:rsidP="00671746">
      <w:pPr>
        <w:pStyle w:val="ListParagraph"/>
        <w:numPr>
          <w:ilvl w:val="0"/>
          <w:numId w:val="12"/>
        </w:numPr>
        <w:ind w:left="540" w:hanging="180"/>
        <w:jc w:val="both"/>
        <w:rPr>
          <w:rFonts w:ascii="Times New Roman" w:hAnsi="Times New Roman" w:cs="Times New Roman"/>
          <w:sz w:val="24"/>
          <w:szCs w:val="24"/>
        </w:rPr>
      </w:pPr>
      <w:r w:rsidRPr="00684291">
        <w:rPr>
          <w:rFonts w:ascii="Times New Roman" w:hAnsi="Times New Roman" w:cs="Times New Roman"/>
          <w:sz w:val="24"/>
          <w:szCs w:val="24"/>
        </w:rPr>
        <w:t>may use and sell without any time limit until exhaustion of stocks any remaining labels and finished products labelled prior to this deadline</w:t>
      </w:r>
      <w:r w:rsidR="009A332F" w:rsidRPr="00684291">
        <w:rPr>
          <w:rFonts w:ascii="Times New Roman" w:hAnsi="Times New Roman" w:cs="Times New Roman"/>
          <w:sz w:val="24"/>
          <w:szCs w:val="24"/>
        </w:rPr>
        <w:t>;</w:t>
      </w:r>
      <w:r w:rsidRPr="00684291">
        <w:rPr>
          <w:rFonts w:ascii="Times New Roman" w:hAnsi="Times New Roman" w:cs="Times New Roman"/>
          <w:sz w:val="24"/>
          <w:szCs w:val="24"/>
        </w:rPr>
        <w:t xml:space="preserve"> </w:t>
      </w:r>
    </w:p>
    <w:p w14:paraId="13243EAE" w14:textId="77777777" w:rsidR="00671746" w:rsidRPr="00684291" w:rsidRDefault="00671746" w:rsidP="00671746">
      <w:pPr>
        <w:pStyle w:val="ListParagraph"/>
        <w:numPr>
          <w:ilvl w:val="0"/>
          <w:numId w:val="12"/>
        </w:numPr>
        <w:ind w:left="540" w:hanging="180"/>
        <w:jc w:val="both"/>
        <w:rPr>
          <w:rFonts w:ascii="Times New Roman" w:hAnsi="Times New Roman" w:cs="Times New Roman"/>
          <w:sz w:val="24"/>
          <w:szCs w:val="24"/>
        </w:rPr>
      </w:pPr>
      <w:r w:rsidRPr="00684291">
        <w:rPr>
          <w:rFonts w:ascii="Times New Roman" w:hAnsi="Times New Roman" w:cs="Times New Roman"/>
          <w:sz w:val="24"/>
          <w:szCs w:val="24"/>
        </w:rPr>
        <w:t xml:space="preserve">provide the ingredient list online according to the criteria and elements proposed in the Annex to this MoU;  </w:t>
      </w:r>
    </w:p>
    <w:p w14:paraId="7085523B" w14:textId="77777777" w:rsidR="00671746" w:rsidRPr="00684291" w:rsidRDefault="00671746" w:rsidP="00671746">
      <w:pPr>
        <w:pStyle w:val="ListParagraph"/>
        <w:numPr>
          <w:ilvl w:val="0"/>
          <w:numId w:val="12"/>
        </w:numPr>
        <w:ind w:left="540" w:hanging="180"/>
        <w:jc w:val="both"/>
        <w:rPr>
          <w:rFonts w:ascii="Times New Roman" w:hAnsi="Times New Roman" w:cs="Times New Roman"/>
          <w:sz w:val="24"/>
          <w:szCs w:val="24"/>
        </w:rPr>
      </w:pPr>
      <w:r w:rsidRPr="00684291">
        <w:rPr>
          <w:rFonts w:ascii="Times New Roman" w:hAnsi="Times New Roman" w:cs="Times New Roman"/>
          <w:sz w:val="24"/>
          <w:szCs w:val="24"/>
        </w:rPr>
        <w:t xml:space="preserve">provide the list of ingredients as digital support in a way that it is easily and directly accessible as a proper e-label, </w:t>
      </w:r>
      <w:proofErr w:type="gramStart"/>
      <w:r w:rsidRPr="00684291">
        <w:rPr>
          <w:rFonts w:ascii="Times New Roman" w:hAnsi="Times New Roman" w:cs="Times New Roman"/>
          <w:sz w:val="24"/>
          <w:szCs w:val="24"/>
        </w:rPr>
        <w:t>e.g.</w:t>
      </w:r>
      <w:proofErr w:type="gramEnd"/>
      <w:r w:rsidRPr="00684291">
        <w:rPr>
          <w:rFonts w:ascii="Times New Roman" w:hAnsi="Times New Roman" w:cs="Times New Roman"/>
          <w:sz w:val="24"/>
          <w:szCs w:val="24"/>
        </w:rPr>
        <w:t xml:space="preserve"> as a bar-code or a QR-code (and not just indirectly accessible or “hidden” within a marketing platform or page for the product/producer); </w:t>
      </w:r>
    </w:p>
    <w:p w14:paraId="45B0840A" w14:textId="77777777" w:rsidR="00671746" w:rsidRPr="00684291" w:rsidRDefault="00671746" w:rsidP="00671746">
      <w:pPr>
        <w:pStyle w:val="ListParagraph"/>
        <w:numPr>
          <w:ilvl w:val="0"/>
          <w:numId w:val="12"/>
        </w:numPr>
        <w:ind w:left="540" w:hanging="180"/>
        <w:jc w:val="both"/>
        <w:rPr>
          <w:rFonts w:ascii="Times New Roman" w:hAnsi="Times New Roman" w:cs="Times New Roman"/>
          <w:sz w:val="24"/>
          <w:szCs w:val="24"/>
        </w:rPr>
      </w:pPr>
      <w:r w:rsidRPr="00684291">
        <w:rPr>
          <w:rFonts w:ascii="Times New Roman" w:hAnsi="Times New Roman" w:cs="Times New Roman"/>
          <w:sz w:val="24"/>
          <w:szCs w:val="24"/>
        </w:rPr>
        <w:t xml:space="preserve">complement the list of ingredients by the provision of on-line information on the (EU) legal definitions of spirit drinks categories including mention of </w:t>
      </w:r>
      <w:proofErr w:type="spellStart"/>
      <w:r w:rsidRPr="00684291">
        <w:rPr>
          <w:rFonts w:ascii="Times New Roman" w:hAnsi="Times New Roman" w:cs="Times New Roman"/>
          <w:sz w:val="24"/>
          <w:szCs w:val="24"/>
        </w:rPr>
        <w:t>authorised</w:t>
      </w:r>
      <w:proofErr w:type="spellEnd"/>
      <w:r w:rsidRPr="00684291">
        <w:rPr>
          <w:rFonts w:ascii="Times New Roman" w:hAnsi="Times New Roman" w:cs="Times New Roman"/>
          <w:sz w:val="24"/>
          <w:szCs w:val="24"/>
        </w:rPr>
        <w:t xml:space="preserve"> raw materials as outlined in Annex</w:t>
      </w:r>
      <w:r w:rsidR="002E210B">
        <w:rPr>
          <w:rFonts w:ascii="Times New Roman" w:hAnsi="Times New Roman" w:cs="Times New Roman"/>
          <w:sz w:val="24"/>
          <w:szCs w:val="24"/>
        </w:rPr>
        <w:t xml:space="preserve"> II</w:t>
      </w:r>
      <w:r w:rsidRPr="00684291">
        <w:rPr>
          <w:rFonts w:ascii="Times New Roman" w:hAnsi="Times New Roman" w:cs="Times New Roman"/>
          <w:sz w:val="24"/>
          <w:szCs w:val="24"/>
        </w:rPr>
        <w:t>.</w:t>
      </w:r>
    </w:p>
    <w:p w14:paraId="1FC64EF9" w14:textId="77777777" w:rsidR="00671746" w:rsidRDefault="00671746" w:rsidP="00671746">
      <w:pPr>
        <w:pStyle w:val="ListParagraph"/>
        <w:ind w:left="540"/>
        <w:jc w:val="both"/>
        <w:rPr>
          <w:rFonts w:ascii="Times New Roman" w:hAnsi="Times New Roman" w:cs="Times New Roman"/>
          <w:sz w:val="24"/>
          <w:szCs w:val="24"/>
        </w:rPr>
      </w:pPr>
    </w:p>
    <w:p w14:paraId="15D06A0C" w14:textId="77777777" w:rsidR="002E210B" w:rsidRPr="00684291" w:rsidRDefault="002E210B" w:rsidP="00671746">
      <w:pPr>
        <w:pStyle w:val="ListParagraph"/>
        <w:ind w:left="540"/>
        <w:jc w:val="both"/>
        <w:rPr>
          <w:rFonts w:ascii="Times New Roman" w:hAnsi="Times New Roman" w:cs="Times New Roman"/>
          <w:sz w:val="24"/>
          <w:szCs w:val="24"/>
        </w:rPr>
      </w:pPr>
    </w:p>
    <w:p w14:paraId="7780FBB0" w14:textId="77777777" w:rsidR="00671746" w:rsidRPr="00684291" w:rsidRDefault="00671746" w:rsidP="00671746">
      <w:pPr>
        <w:jc w:val="both"/>
        <w:rPr>
          <w:rFonts w:ascii="Times New Roman" w:hAnsi="Times New Roman" w:cs="Times New Roman"/>
          <w:b/>
          <w:sz w:val="24"/>
          <w:szCs w:val="24"/>
        </w:rPr>
      </w:pPr>
      <w:r w:rsidRPr="00684291">
        <w:rPr>
          <w:rFonts w:ascii="Times New Roman" w:hAnsi="Times New Roman" w:cs="Times New Roman"/>
          <w:b/>
          <w:sz w:val="24"/>
          <w:szCs w:val="24"/>
        </w:rPr>
        <w:t>Associations</w:t>
      </w:r>
    </w:p>
    <w:p w14:paraId="2A448B05" w14:textId="77777777" w:rsidR="00671746" w:rsidRPr="00684291" w:rsidRDefault="00671746" w:rsidP="006C05AC">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lastRenderedPageBreak/>
        <w:t>The signatory association</w:t>
      </w:r>
      <w:r w:rsidR="002E210B">
        <w:rPr>
          <w:rFonts w:ascii="Times New Roman" w:hAnsi="Times New Roman" w:cs="Times New Roman"/>
          <w:sz w:val="24"/>
          <w:szCs w:val="24"/>
        </w:rPr>
        <w:t>s</w:t>
      </w:r>
      <w:r w:rsidRPr="00684291">
        <w:rPr>
          <w:rFonts w:ascii="Times New Roman" w:hAnsi="Times New Roman" w:cs="Times New Roman"/>
          <w:sz w:val="24"/>
          <w:szCs w:val="24"/>
        </w:rPr>
        <w:t xml:space="preserve"> commit to undertake </w:t>
      </w:r>
      <w:r w:rsidR="002E210B">
        <w:rPr>
          <w:rFonts w:ascii="Times New Roman" w:hAnsi="Times New Roman" w:cs="Times New Roman"/>
          <w:sz w:val="24"/>
          <w:szCs w:val="24"/>
        </w:rPr>
        <w:t>their</w:t>
      </w:r>
      <w:r w:rsidRPr="00684291">
        <w:rPr>
          <w:rFonts w:ascii="Times New Roman" w:hAnsi="Times New Roman" w:cs="Times New Roman"/>
          <w:sz w:val="24"/>
          <w:szCs w:val="24"/>
        </w:rPr>
        <w:t xml:space="preserve"> best efforts to make </w:t>
      </w:r>
      <w:r w:rsidR="002E210B">
        <w:rPr>
          <w:rFonts w:ascii="Times New Roman" w:hAnsi="Times New Roman" w:cs="Times New Roman"/>
          <w:sz w:val="24"/>
          <w:szCs w:val="24"/>
        </w:rPr>
        <w:t>their</w:t>
      </w:r>
      <w:r w:rsidRPr="00684291">
        <w:rPr>
          <w:rFonts w:ascii="Times New Roman" w:hAnsi="Times New Roman" w:cs="Times New Roman"/>
          <w:sz w:val="24"/>
          <w:szCs w:val="24"/>
        </w:rPr>
        <w:t xml:space="preserve"> members fully aware of these indications and encourage them to respect the principles and specifications outlined in the MoU. The signatory association</w:t>
      </w:r>
      <w:r w:rsidR="002E210B">
        <w:rPr>
          <w:rFonts w:ascii="Times New Roman" w:hAnsi="Times New Roman" w:cs="Times New Roman"/>
          <w:sz w:val="24"/>
          <w:szCs w:val="24"/>
        </w:rPr>
        <w:t>s</w:t>
      </w:r>
      <w:r w:rsidRPr="00684291">
        <w:rPr>
          <w:rFonts w:ascii="Times New Roman" w:hAnsi="Times New Roman" w:cs="Times New Roman"/>
          <w:sz w:val="24"/>
          <w:szCs w:val="24"/>
        </w:rPr>
        <w:t xml:space="preserve"> will support and encourage </w:t>
      </w:r>
      <w:r w:rsidR="002E210B">
        <w:rPr>
          <w:rFonts w:ascii="Times New Roman" w:hAnsi="Times New Roman" w:cs="Times New Roman"/>
          <w:sz w:val="24"/>
          <w:szCs w:val="24"/>
        </w:rPr>
        <w:t>their</w:t>
      </w:r>
      <w:r w:rsidRPr="00684291">
        <w:rPr>
          <w:rFonts w:ascii="Times New Roman" w:hAnsi="Times New Roman" w:cs="Times New Roman"/>
          <w:sz w:val="24"/>
          <w:szCs w:val="24"/>
        </w:rPr>
        <w:t xml:space="preserve"> members’ implementation so as to trigger a highly dynamic roll-out process. The signatory associations will provide to </w:t>
      </w:r>
      <w:r w:rsidR="002E210B">
        <w:rPr>
          <w:rFonts w:ascii="Times New Roman" w:hAnsi="Times New Roman" w:cs="Times New Roman"/>
          <w:sz w:val="24"/>
          <w:szCs w:val="24"/>
        </w:rPr>
        <w:t>their</w:t>
      </w:r>
      <w:r w:rsidRPr="00684291">
        <w:rPr>
          <w:rFonts w:ascii="Times New Roman" w:hAnsi="Times New Roman" w:cs="Times New Roman"/>
          <w:sz w:val="24"/>
          <w:szCs w:val="24"/>
        </w:rPr>
        <w:t xml:space="preserve"> members further specific guidelines for the implementation of this MoU. </w:t>
      </w:r>
    </w:p>
    <w:p w14:paraId="229610DD" w14:textId="77777777" w:rsidR="004E79ED" w:rsidRPr="00684291" w:rsidRDefault="004E79ED" w:rsidP="004E79ED">
      <w:pPr>
        <w:pStyle w:val="ListParagraph"/>
        <w:ind w:left="450"/>
        <w:jc w:val="both"/>
        <w:rPr>
          <w:rFonts w:ascii="Times New Roman" w:hAnsi="Times New Roman" w:cs="Times New Roman"/>
          <w:sz w:val="24"/>
          <w:szCs w:val="24"/>
        </w:rPr>
      </w:pPr>
    </w:p>
    <w:p w14:paraId="7211C426" w14:textId="77777777" w:rsidR="006C05AC" w:rsidRPr="00684291" w:rsidRDefault="00671746" w:rsidP="006C05AC">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The signatory association</w:t>
      </w:r>
      <w:r w:rsidR="002E210B">
        <w:rPr>
          <w:rFonts w:ascii="Times New Roman" w:hAnsi="Times New Roman" w:cs="Times New Roman"/>
          <w:sz w:val="24"/>
          <w:szCs w:val="24"/>
        </w:rPr>
        <w:t>s</w:t>
      </w:r>
      <w:r w:rsidRPr="00684291">
        <w:rPr>
          <w:rFonts w:ascii="Times New Roman" w:hAnsi="Times New Roman" w:cs="Times New Roman"/>
          <w:sz w:val="24"/>
          <w:szCs w:val="24"/>
        </w:rPr>
        <w:t xml:space="preserve"> undertake to encourage </w:t>
      </w:r>
      <w:r w:rsidR="002E210B">
        <w:rPr>
          <w:rFonts w:ascii="Times New Roman" w:hAnsi="Times New Roman" w:cs="Times New Roman"/>
          <w:sz w:val="24"/>
          <w:szCs w:val="24"/>
        </w:rPr>
        <w:t>their</w:t>
      </w:r>
      <w:r w:rsidRPr="00684291">
        <w:rPr>
          <w:rFonts w:ascii="Times New Roman" w:hAnsi="Times New Roman" w:cs="Times New Roman"/>
          <w:sz w:val="24"/>
          <w:szCs w:val="24"/>
        </w:rPr>
        <w:t xml:space="preserve"> members to sign the MoU individually.</w:t>
      </w:r>
    </w:p>
    <w:p w14:paraId="2E9EEC27" w14:textId="77777777" w:rsidR="006C05AC" w:rsidRPr="00684291" w:rsidRDefault="006C05AC" w:rsidP="006C05AC">
      <w:pPr>
        <w:jc w:val="both"/>
        <w:rPr>
          <w:rFonts w:ascii="Times New Roman" w:hAnsi="Times New Roman" w:cs="Times New Roman"/>
          <w:sz w:val="24"/>
          <w:szCs w:val="24"/>
        </w:rPr>
      </w:pPr>
    </w:p>
    <w:p w14:paraId="21D661DF" w14:textId="77777777" w:rsidR="004E79ED" w:rsidRPr="00684291" w:rsidRDefault="00671746" w:rsidP="004928D3">
      <w:pPr>
        <w:jc w:val="both"/>
        <w:rPr>
          <w:rFonts w:ascii="Times New Roman" w:hAnsi="Times New Roman" w:cs="Times New Roman"/>
          <w:b/>
          <w:sz w:val="24"/>
          <w:szCs w:val="24"/>
        </w:rPr>
      </w:pPr>
      <w:r w:rsidRPr="00684291">
        <w:rPr>
          <w:rFonts w:ascii="Times New Roman" w:hAnsi="Times New Roman" w:cs="Times New Roman"/>
          <w:b/>
          <w:sz w:val="24"/>
          <w:szCs w:val="24"/>
        </w:rPr>
        <w:t>Target</w:t>
      </w:r>
    </w:p>
    <w:p w14:paraId="3875695A" w14:textId="77777777" w:rsidR="00671746" w:rsidRPr="00684291" w:rsidRDefault="00671746" w:rsidP="001100FC">
      <w:pPr>
        <w:pStyle w:val="ListParagraph"/>
        <w:numPr>
          <w:ilvl w:val="0"/>
          <w:numId w:val="1"/>
        </w:numPr>
        <w:spacing w:after="0" w:line="240" w:lineRule="auto"/>
        <w:jc w:val="both"/>
        <w:rPr>
          <w:rStyle w:val="Emphasis"/>
          <w:rFonts w:ascii="Times New Roman" w:hAnsi="Times New Roman" w:cs="Times New Roman"/>
          <w:i w:val="0"/>
          <w:iCs w:val="0"/>
          <w:sz w:val="24"/>
          <w:szCs w:val="24"/>
        </w:rPr>
      </w:pPr>
      <w:r w:rsidRPr="00684291">
        <w:rPr>
          <w:rStyle w:val="Emphasis"/>
          <w:rFonts w:ascii="Times New Roman" w:hAnsi="Times New Roman" w:cs="Times New Roman"/>
          <w:i w:val="0"/>
          <w:sz w:val="24"/>
          <w:szCs w:val="24"/>
        </w:rPr>
        <w:t>The objective is to ensure that the collective total EU market share (by v</w:t>
      </w:r>
      <w:r w:rsidR="00347DEA" w:rsidRPr="00684291">
        <w:rPr>
          <w:rStyle w:val="Emphasis"/>
          <w:rFonts w:ascii="Times New Roman" w:hAnsi="Times New Roman" w:cs="Times New Roman"/>
          <w:i w:val="0"/>
          <w:sz w:val="24"/>
          <w:szCs w:val="24"/>
        </w:rPr>
        <w:t>olume</w:t>
      </w:r>
      <w:r w:rsidRPr="00684291">
        <w:rPr>
          <w:rStyle w:val="Emphasis"/>
          <w:rFonts w:ascii="Times New Roman" w:hAnsi="Times New Roman" w:cs="Times New Roman"/>
          <w:i w:val="0"/>
          <w:sz w:val="24"/>
          <w:szCs w:val="24"/>
        </w:rPr>
        <w:t xml:space="preserve">) of products </w:t>
      </w:r>
      <w:r w:rsidR="00347DEA" w:rsidRPr="00684291">
        <w:rPr>
          <w:rStyle w:val="Emphasis"/>
          <w:rFonts w:ascii="Times New Roman" w:hAnsi="Times New Roman" w:cs="Times New Roman"/>
          <w:i w:val="0"/>
          <w:sz w:val="24"/>
          <w:szCs w:val="24"/>
        </w:rPr>
        <w:t xml:space="preserve">placed on the EU market </w:t>
      </w:r>
      <w:r w:rsidRPr="00684291">
        <w:rPr>
          <w:rStyle w:val="Emphasis"/>
          <w:rFonts w:ascii="Times New Roman" w:hAnsi="Times New Roman" w:cs="Times New Roman"/>
          <w:i w:val="0"/>
          <w:sz w:val="24"/>
          <w:szCs w:val="24"/>
        </w:rPr>
        <w:t>providing</w:t>
      </w:r>
      <w:r w:rsidRPr="00684291">
        <w:rPr>
          <w:rFonts w:ascii="Times New Roman" w:hAnsi="Times New Roman" w:cs="Times New Roman"/>
          <w:i/>
          <w:sz w:val="24"/>
          <w:szCs w:val="24"/>
          <w:lang w:val="en-GB"/>
        </w:rPr>
        <w:t xml:space="preserve"> energy information on-label and </w:t>
      </w:r>
      <w:r w:rsidR="002E210B">
        <w:rPr>
          <w:rFonts w:ascii="Times New Roman" w:hAnsi="Times New Roman" w:cs="Times New Roman"/>
          <w:i/>
          <w:sz w:val="24"/>
          <w:szCs w:val="24"/>
          <w:lang w:val="en-GB"/>
        </w:rPr>
        <w:t>list of ingredients</w:t>
      </w:r>
      <w:r w:rsidRPr="00684291">
        <w:rPr>
          <w:rFonts w:ascii="Times New Roman" w:hAnsi="Times New Roman" w:cs="Times New Roman"/>
          <w:i/>
          <w:sz w:val="24"/>
          <w:szCs w:val="24"/>
          <w:lang w:val="en-GB"/>
        </w:rPr>
        <w:t xml:space="preserve"> online </w:t>
      </w:r>
      <w:r w:rsidRPr="00684291">
        <w:rPr>
          <w:rStyle w:val="Emphasis"/>
          <w:rFonts w:ascii="Times New Roman" w:hAnsi="Times New Roman" w:cs="Times New Roman"/>
          <w:i w:val="0"/>
          <w:sz w:val="24"/>
          <w:szCs w:val="24"/>
        </w:rPr>
        <w:t xml:space="preserve">will constitute at least: </w:t>
      </w:r>
    </w:p>
    <w:p w14:paraId="0B576429" w14:textId="77777777" w:rsidR="00671746" w:rsidRPr="00684291" w:rsidRDefault="0001387C" w:rsidP="001100FC">
      <w:pPr>
        <w:pStyle w:val="NormalWeb"/>
        <w:numPr>
          <w:ilvl w:val="0"/>
          <w:numId w:val="14"/>
        </w:numPr>
        <w:spacing w:before="0" w:beforeAutospacing="0" w:after="0" w:afterAutospacing="0"/>
        <w:ind w:left="900" w:hanging="187"/>
        <w:rPr>
          <w:rStyle w:val="Emphasis"/>
          <w:i w:val="0"/>
          <w:iCs w:val="0"/>
          <w:lang w:val="en-US"/>
        </w:rPr>
      </w:pPr>
      <w:r w:rsidRPr="00684291">
        <w:rPr>
          <w:rStyle w:val="Emphasis"/>
          <w:i w:val="0"/>
          <w:lang w:val="en-US"/>
        </w:rPr>
        <w:t>2</w:t>
      </w:r>
      <w:r w:rsidR="004928D3" w:rsidRPr="00684291">
        <w:rPr>
          <w:rStyle w:val="Emphasis"/>
          <w:i w:val="0"/>
          <w:lang w:val="en-US"/>
        </w:rPr>
        <w:t>5</w:t>
      </w:r>
      <w:r w:rsidR="00671746" w:rsidRPr="00684291">
        <w:rPr>
          <w:rStyle w:val="Emphasis"/>
          <w:i w:val="0"/>
          <w:lang w:val="en-US"/>
        </w:rPr>
        <w:t xml:space="preserve"> % by 31</w:t>
      </w:r>
      <w:r w:rsidR="00347DEA" w:rsidRPr="00684291">
        <w:rPr>
          <w:rStyle w:val="Emphasis"/>
          <w:i w:val="0"/>
          <w:lang w:val="en-US"/>
        </w:rPr>
        <w:t xml:space="preserve"> December</w:t>
      </w:r>
      <w:r w:rsidR="00671746" w:rsidRPr="00684291">
        <w:rPr>
          <w:rStyle w:val="Emphasis"/>
          <w:i w:val="0"/>
          <w:lang w:val="en-US"/>
        </w:rPr>
        <w:t xml:space="preserve"> 2020</w:t>
      </w:r>
    </w:p>
    <w:p w14:paraId="32AA30CB" w14:textId="77777777" w:rsidR="00671746" w:rsidRPr="00684291" w:rsidRDefault="004928D3" w:rsidP="001100FC">
      <w:pPr>
        <w:pStyle w:val="NormalWeb"/>
        <w:numPr>
          <w:ilvl w:val="0"/>
          <w:numId w:val="14"/>
        </w:numPr>
        <w:spacing w:before="0" w:beforeAutospacing="0" w:after="0" w:afterAutospacing="0"/>
        <w:ind w:left="900" w:hanging="187"/>
        <w:rPr>
          <w:rStyle w:val="Emphasis"/>
          <w:i w:val="0"/>
          <w:iCs w:val="0"/>
          <w:lang w:val="en-US"/>
        </w:rPr>
      </w:pPr>
      <w:r w:rsidRPr="00684291">
        <w:rPr>
          <w:rStyle w:val="Emphasis"/>
          <w:i w:val="0"/>
          <w:lang w:val="en-US"/>
        </w:rPr>
        <w:t>50</w:t>
      </w:r>
      <w:r w:rsidR="00671746" w:rsidRPr="00684291">
        <w:rPr>
          <w:rStyle w:val="Emphasis"/>
          <w:i w:val="0"/>
          <w:lang w:val="en-US"/>
        </w:rPr>
        <w:t xml:space="preserve"> % by 31 </w:t>
      </w:r>
      <w:r w:rsidR="00347DEA" w:rsidRPr="00684291">
        <w:rPr>
          <w:rStyle w:val="Emphasis"/>
          <w:i w:val="0"/>
          <w:lang w:val="en-US"/>
        </w:rPr>
        <w:t>December</w:t>
      </w:r>
      <w:r w:rsidR="00671746" w:rsidRPr="00684291">
        <w:rPr>
          <w:rStyle w:val="Emphasis"/>
          <w:i w:val="0"/>
          <w:lang w:val="en-US"/>
        </w:rPr>
        <w:t xml:space="preserve"> 2021</w:t>
      </w:r>
    </w:p>
    <w:p w14:paraId="461EA28E" w14:textId="77777777" w:rsidR="004E79ED" w:rsidRPr="00684291" w:rsidRDefault="0001387C" w:rsidP="004E79ED">
      <w:pPr>
        <w:pStyle w:val="NormalWeb"/>
        <w:numPr>
          <w:ilvl w:val="0"/>
          <w:numId w:val="14"/>
        </w:numPr>
        <w:spacing w:before="0" w:beforeAutospacing="0" w:after="0" w:afterAutospacing="0"/>
        <w:ind w:left="900" w:hanging="187"/>
        <w:rPr>
          <w:rStyle w:val="Emphasis"/>
          <w:i w:val="0"/>
          <w:iCs w:val="0"/>
          <w:lang w:val="en-US"/>
        </w:rPr>
      </w:pPr>
      <w:r w:rsidRPr="00684291">
        <w:rPr>
          <w:rStyle w:val="Emphasis"/>
          <w:i w:val="0"/>
          <w:lang w:val="en-US"/>
        </w:rPr>
        <w:t>6</w:t>
      </w:r>
      <w:r w:rsidR="004928D3" w:rsidRPr="00684291">
        <w:rPr>
          <w:rStyle w:val="Emphasis"/>
          <w:i w:val="0"/>
          <w:lang w:val="en-US"/>
        </w:rPr>
        <w:t>6</w:t>
      </w:r>
      <w:r w:rsidR="00671746" w:rsidRPr="00684291">
        <w:rPr>
          <w:rStyle w:val="Emphasis"/>
          <w:i w:val="0"/>
          <w:lang w:val="en-US"/>
        </w:rPr>
        <w:t xml:space="preserve"> % by 31 </w:t>
      </w:r>
      <w:r w:rsidR="00347DEA" w:rsidRPr="00684291">
        <w:rPr>
          <w:rStyle w:val="Emphasis"/>
          <w:i w:val="0"/>
          <w:lang w:val="en-US"/>
        </w:rPr>
        <w:t>December</w:t>
      </w:r>
      <w:r w:rsidR="00671746" w:rsidRPr="00684291">
        <w:rPr>
          <w:rStyle w:val="Emphasis"/>
          <w:i w:val="0"/>
          <w:lang w:val="en-US"/>
        </w:rPr>
        <w:t xml:space="preserve"> 202</w:t>
      </w:r>
      <w:r w:rsidR="00347DEA" w:rsidRPr="00684291">
        <w:rPr>
          <w:rStyle w:val="Emphasis"/>
          <w:i w:val="0"/>
          <w:lang w:val="en-US"/>
        </w:rPr>
        <w:t>2</w:t>
      </w:r>
      <w:r w:rsidR="00671746" w:rsidRPr="00684291">
        <w:rPr>
          <w:rStyle w:val="Emphasis"/>
          <w:i w:val="0"/>
          <w:lang w:val="en-US"/>
        </w:rPr>
        <w:t xml:space="preserve"> </w:t>
      </w:r>
    </w:p>
    <w:p w14:paraId="204EEE04" w14:textId="77777777" w:rsidR="004928D3" w:rsidRPr="00684291" w:rsidRDefault="004928D3" w:rsidP="00FA7E83">
      <w:pPr>
        <w:spacing w:after="0" w:line="240" w:lineRule="auto"/>
        <w:jc w:val="both"/>
        <w:rPr>
          <w:rFonts w:ascii="Times New Roman" w:hAnsi="Times New Roman" w:cs="Times New Roman"/>
          <w:sz w:val="24"/>
          <w:szCs w:val="24"/>
        </w:rPr>
      </w:pPr>
    </w:p>
    <w:p w14:paraId="0F0DCD6C" w14:textId="77777777" w:rsidR="00985AC8" w:rsidRPr="00684291" w:rsidRDefault="00FA7E83" w:rsidP="00985AC8">
      <w:pPr>
        <w:pStyle w:val="ListParagraph"/>
        <w:numPr>
          <w:ilvl w:val="0"/>
          <w:numId w:val="1"/>
        </w:numPr>
        <w:spacing w:after="0" w:line="240" w:lineRule="auto"/>
        <w:jc w:val="both"/>
        <w:rPr>
          <w:rFonts w:ascii="Times New Roman" w:hAnsi="Times New Roman" w:cs="Times New Roman"/>
          <w:sz w:val="24"/>
          <w:szCs w:val="24"/>
        </w:rPr>
      </w:pPr>
      <w:r w:rsidRPr="00684291">
        <w:rPr>
          <w:rFonts w:ascii="Times New Roman" w:hAnsi="Times New Roman" w:cs="Times New Roman"/>
          <w:sz w:val="24"/>
          <w:szCs w:val="24"/>
        </w:rPr>
        <w:t xml:space="preserve">The progress towards reaching the objective set out in point </w:t>
      </w:r>
      <w:r w:rsidR="00337839" w:rsidRPr="00684291">
        <w:rPr>
          <w:rFonts w:ascii="Times New Roman" w:hAnsi="Times New Roman" w:cs="Times New Roman"/>
          <w:sz w:val="24"/>
          <w:szCs w:val="24"/>
        </w:rPr>
        <w:t>7</w:t>
      </w:r>
      <w:r w:rsidRPr="00684291">
        <w:rPr>
          <w:rFonts w:ascii="Times New Roman" w:hAnsi="Times New Roman" w:cs="Times New Roman"/>
          <w:sz w:val="24"/>
          <w:szCs w:val="24"/>
        </w:rPr>
        <w:t xml:space="preserve"> </w:t>
      </w:r>
      <w:r w:rsidR="00985AC8" w:rsidRPr="00684291">
        <w:rPr>
          <w:rFonts w:ascii="Times New Roman" w:hAnsi="Times New Roman" w:cs="Times New Roman"/>
          <w:sz w:val="24"/>
          <w:szCs w:val="24"/>
        </w:rPr>
        <w:t>will be measured regularly based on the parameters set out in Annex I.3. to this MoU.</w:t>
      </w:r>
      <w:r w:rsidR="00337839" w:rsidRPr="00684291">
        <w:rPr>
          <w:rStyle w:val="FootnoteReference"/>
          <w:rFonts w:ascii="Times New Roman" w:hAnsi="Times New Roman" w:cs="Times New Roman"/>
          <w:sz w:val="24"/>
          <w:szCs w:val="24"/>
        </w:rPr>
        <w:footnoteReference w:id="5"/>
      </w:r>
      <w:r w:rsidR="00985AC8" w:rsidRPr="00684291">
        <w:rPr>
          <w:rFonts w:ascii="Times New Roman" w:hAnsi="Times New Roman" w:cs="Times New Roman"/>
          <w:sz w:val="24"/>
          <w:szCs w:val="24"/>
        </w:rPr>
        <w:t xml:space="preserve"> </w:t>
      </w:r>
    </w:p>
    <w:p w14:paraId="1F8E6408" w14:textId="77777777" w:rsidR="00985AC8" w:rsidRPr="00684291" w:rsidRDefault="00985AC8" w:rsidP="00985AC8">
      <w:pPr>
        <w:pStyle w:val="ListParagraph"/>
        <w:spacing w:after="0" w:line="240" w:lineRule="auto"/>
        <w:ind w:left="450"/>
        <w:jc w:val="both"/>
        <w:rPr>
          <w:rFonts w:ascii="Times New Roman" w:hAnsi="Times New Roman" w:cs="Times New Roman"/>
          <w:sz w:val="24"/>
          <w:szCs w:val="24"/>
        </w:rPr>
      </w:pPr>
    </w:p>
    <w:p w14:paraId="34A0386F" w14:textId="77777777" w:rsidR="00671746" w:rsidRPr="00684291" w:rsidRDefault="00671746" w:rsidP="001100FC">
      <w:pPr>
        <w:pStyle w:val="ListParagraph"/>
        <w:numPr>
          <w:ilvl w:val="0"/>
          <w:numId w:val="1"/>
        </w:numPr>
        <w:spacing w:after="0" w:line="240" w:lineRule="auto"/>
        <w:jc w:val="both"/>
        <w:rPr>
          <w:rFonts w:ascii="Times New Roman" w:hAnsi="Times New Roman" w:cs="Times New Roman"/>
          <w:sz w:val="24"/>
          <w:szCs w:val="24"/>
        </w:rPr>
      </w:pPr>
      <w:r w:rsidRPr="00684291">
        <w:rPr>
          <w:rFonts w:ascii="Times New Roman" w:hAnsi="Times New Roman" w:cs="Times New Roman"/>
          <w:sz w:val="24"/>
          <w:szCs w:val="24"/>
        </w:rPr>
        <w:t xml:space="preserve">This will have a significant impact on the entire sector, and it is expected that other producers will follow suit when they manage to overcome the financial and logistical challenges attached to the process. For small and medium-sized producers, it is understood that it will take them more time to move into that direction. </w:t>
      </w:r>
    </w:p>
    <w:p w14:paraId="01A1D6A4" w14:textId="77777777" w:rsidR="00671746" w:rsidRPr="00684291" w:rsidRDefault="00671746" w:rsidP="00671746">
      <w:pPr>
        <w:spacing w:after="0" w:line="240" w:lineRule="auto"/>
        <w:contextualSpacing/>
        <w:jc w:val="both"/>
        <w:rPr>
          <w:rFonts w:ascii="Times New Roman" w:hAnsi="Times New Roman" w:cs="Times New Roman"/>
          <w:sz w:val="24"/>
          <w:szCs w:val="24"/>
        </w:rPr>
      </w:pPr>
    </w:p>
    <w:p w14:paraId="38B3FCAA" w14:textId="77777777" w:rsidR="00883487" w:rsidRPr="00684291" w:rsidRDefault="00883487" w:rsidP="00671746">
      <w:pPr>
        <w:spacing w:after="0" w:line="240" w:lineRule="auto"/>
        <w:contextualSpacing/>
        <w:jc w:val="both"/>
        <w:rPr>
          <w:rFonts w:ascii="Times New Roman" w:hAnsi="Times New Roman" w:cs="Times New Roman"/>
          <w:sz w:val="24"/>
          <w:szCs w:val="24"/>
        </w:rPr>
      </w:pPr>
    </w:p>
    <w:p w14:paraId="6BF0CA3E" w14:textId="77777777" w:rsidR="00671746" w:rsidRPr="00684291" w:rsidRDefault="00671746" w:rsidP="00671746">
      <w:pPr>
        <w:jc w:val="both"/>
        <w:rPr>
          <w:rFonts w:ascii="Times New Roman" w:hAnsi="Times New Roman" w:cs="Times New Roman"/>
          <w:b/>
          <w:sz w:val="24"/>
          <w:szCs w:val="24"/>
        </w:rPr>
      </w:pPr>
      <w:r w:rsidRPr="00684291">
        <w:rPr>
          <w:rFonts w:ascii="Times New Roman" w:hAnsi="Times New Roman" w:cs="Times New Roman"/>
          <w:b/>
          <w:sz w:val="24"/>
          <w:szCs w:val="24"/>
        </w:rPr>
        <w:t xml:space="preserve">III. MONITORING, ASSESSMENT AND FOLLOW-UP </w:t>
      </w:r>
    </w:p>
    <w:p w14:paraId="0F8B9294"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The signatories agree to measure the effectiveness of the MoU by reporting of their efforts to apply their commitments and by monitoring the impact of the MoU on the market.</w:t>
      </w:r>
    </w:p>
    <w:p w14:paraId="7882FA86" w14:textId="77777777" w:rsidR="002A4B34" w:rsidRPr="00684291" w:rsidRDefault="002A4B34" w:rsidP="002A4B34">
      <w:pPr>
        <w:pStyle w:val="ListParagraph"/>
        <w:ind w:left="450"/>
        <w:jc w:val="both"/>
        <w:rPr>
          <w:rFonts w:ascii="Times New Roman" w:hAnsi="Times New Roman" w:cs="Times New Roman"/>
          <w:sz w:val="24"/>
          <w:szCs w:val="24"/>
        </w:rPr>
      </w:pPr>
    </w:p>
    <w:p w14:paraId="53D1E0D0"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Individual signatories agree to transmit all relevant information to the signatory association. </w:t>
      </w:r>
    </w:p>
    <w:p w14:paraId="35AA6866" w14:textId="77777777" w:rsidR="002A4B34" w:rsidRPr="00684291" w:rsidRDefault="002A4B34" w:rsidP="002A4B34">
      <w:pPr>
        <w:pStyle w:val="ListParagraph"/>
        <w:ind w:left="450"/>
        <w:jc w:val="both"/>
        <w:rPr>
          <w:rFonts w:ascii="Times New Roman" w:hAnsi="Times New Roman" w:cs="Times New Roman"/>
          <w:sz w:val="24"/>
          <w:szCs w:val="24"/>
        </w:rPr>
      </w:pPr>
    </w:p>
    <w:p w14:paraId="6573ECEA"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Signatory companies together with </w:t>
      </w:r>
      <w:proofErr w:type="spellStart"/>
      <w:r w:rsidRPr="00684291">
        <w:rPr>
          <w:rFonts w:ascii="Times New Roman" w:hAnsi="Times New Roman" w:cs="Times New Roman"/>
          <w:sz w:val="24"/>
          <w:szCs w:val="24"/>
        </w:rPr>
        <w:t>spiritsE</w:t>
      </w:r>
      <w:r w:rsidR="00D64D5C" w:rsidRPr="00684291">
        <w:rPr>
          <w:rFonts w:ascii="Times New Roman" w:hAnsi="Times New Roman" w:cs="Times New Roman"/>
          <w:sz w:val="24"/>
          <w:szCs w:val="24"/>
        </w:rPr>
        <w:t>UROPE</w:t>
      </w:r>
      <w:proofErr w:type="spellEnd"/>
      <w:r w:rsidRPr="00684291">
        <w:rPr>
          <w:rFonts w:ascii="Times New Roman" w:hAnsi="Times New Roman" w:cs="Times New Roman"/>
          <w:sz w:val="24"/>
          <w:szCs w:val="24"/>
        </w:rPr>
        <w:t xml:space="preserve"> commit to produce aggregated data for further use.</w:t>
      </w:r>
    </w:p>
    <w:p w14:paraId="2B54C15F" w14:textId="77777777" w:rsidR="002A4B34" w:rsidRPr="00684291" w:rsidRDefault="002A4B34" w:rsidP="002A4B34">
      <w:pPr>
        <w:pStyle w:val="ListParagraph"/>
        <w:ind w:left="450"/>
        <w:jc w:val="both"/>
        <w:rPr>
          <w:rFonts w:ascii="Times New Roman" w:hAnsi="Times New Roman" w:cs="Times New Roman"/>
          <w:sz w:val="24"/>
          <w:szCs w:val="24"/>
        </w:rPr>
      </w:pPr>
    </w:p>
    <w:p w14:paraId="6D8B36B8"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The signatories shall ensure transparency of the process and publication of data as regards the implementation of the MoU through a dedicated website. </w:t>
      </w:r>
      <w:r w:rsidR="002E210B">
        <w:rPr>
          <w:rFonts w:ascii="Times New Roman" w:hAnsi="Times New Roman" w:cs="Times New Roman"/>
          <w:sz w:val="24"/>
          <w:szCs w:val="24"/>
        </w:rPr>
        <w:t>This website will include the list of signatories and will be updated if necessary.</w:t>
      </w:r>
    </w:p>
    <w:p w14:paraId="10BF2F8D" w14:textId="77777777" w:rsidR="009C4F54" w:rsidRPr="00684291" w:rsidRDefault="009C4F54" w:rsidP="00E70B0F">
      <w:pPr>
        <w:jc w:val="both"/>
        <w:rPr>
          <w:rFonts w:ascii="Times New Roman" w:hAnsi="Times New Roman" w:cs="Times New Roman"/>
          <w:sz w:val="24"/>
          <w:szCs w:val="24"/>
        </w:rPr>
      </w:pPr>
    </w:p>
    <w:p w14:paraId="118FEDB2" w14:textId="77777777" w:rsidR="00671746" w:rsidRPr="00684291" w:rsidRDefault="00671746" w:rsidP="00BD60A4">
      <w:pPr>
        <w:jc w:val="both"/>
        <w:rPr>
          <w:rFonts w:ascii="Times New Roman" w:hAnsi="Times New Roman" w:cs="Times New Roman"/>
          <w:b/>
          <w:sz w:val="24"/>
          <w:szCs w:val="24"/>
        </w:rPr>
      </w:pPr>
      <w:r w:rsidRPr="00684291">
        <w:rPr>
          <w:rFonts w:ascii="Times New Roman" w:hAnsi="Times New Roman" w:cs="Times New Roman"/>
          <w:b/>
          <w:sz w:val="24"/>
          <w:szCs w:val="24"/>
        </w:rPr>
        <w:lastRenderedPageBreak/>
        <w:t>III.A. MONITORING THE SIGNATORY’S EFFORTS UNDER THE M</w:t>
      </w:r>
      <w:r w:rsidR="00A67FB1" w:rsidRPr="00684291">
        <w:rPr>
          <w:rFonts w:ascii="Times New Roman" w:hAnsi="Times New Roman" w:cs="Times New Roman"/>
          <w:b/>
          <w:sz w:val="24"/>
          <w:szCs w:val="24"/>
        </w:rPr>
        <w:t>o</w:t>
      </w:r>
      <w:r w:rsidRPr="00684291">
        <w:rPr>
          <w:rFonts w:ascii="Times New Roman" w:hAnsi="Times New Roman" w:cs="Times New Roman"/>
          <w:b/>
          <w:sz w:val="24"/>
          <w:szCs w:val="24"/>
        </w:rPr>
        <w:t>U</w:t>
      </w:r>
    </w:p>
    <w:p w14:paraId="599E855A"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Signatories commit to inform the European Commission, on an annual basis, on the concrete efforts they have put in place to comply with the commitments set out in section II of the MoU. </w:t>
      </w:r>
    </w:p>
    <w:p w14:paraId="316EB6AC" w14:textId="77777777" w:rsidR="002A4B34" w:rsidRPr="00684291" w:rsidRDefault="002A4B34" w:rsidP="002A4B34">
      <w:pPr>
        <w:pStyle w:val="ListParagraph"/>
        <w:ind w:left="450"/>
        <w:jc w:val="both"/>
        <w:rPr>
          <w:rFonts w:ascii="Times New Roman" w:hAnsi="Times New Roman" w:cs="Times New Roman"/>
          <w:sz w:val="24"/>
          <w:szCs w:val="24"/>
        </w:rPr>
      </w:pPr>
    </w:p>
    <w:p w14:paraId="7F62AA50" w14:textId="77777777" w:rsidR="00671746" w:rsidRPr="00684291" w:rsidRDefault="00671746" w:rsidP="00671746">
      <w:pPr>
        <w:pStyle w:val="ListParagraph"/>
        <w:numPr>
          <w:ilvl w:val="0"/>
          <w:numId w:val="1"/>
        </w:numPr>
        <w:spacing w:after="0"/>
        <w:jc w:val="both"/>
        <w:rPr>
          <w:rFonts w:ascii="Times New Roman" w:hAnsi="Times New Roman" w:cs="Times New Roman"/>
          <w:sz w:val="24"/>
          <w:szCs w:val="24"/>
        </w:rPr>
      </w:pPr>
      <w:r w:rsidRPr="00684291">
        <w:rPr>
          <w:rFonts w:ascii="Times New Roman" w:hAnsi="Times New Roman" w:cs="Times New Roman"/>
          <w:sz w:val="24"/>
          <w:szCs w:val="24"/>
        </w:rPr>
        <w:t xml:space="preserve">To deliver on our commitment, the signatories of the MoU developed Key Performance Indicators (KPIs) to measure its ambitious implementation. Annually, after entry into force of this MoU, figures will be published and presented to the European Commission on: </w:t>
      </w:r>
    </w:p>
    <w:p w14:paraId="072CCA5C" w14:textId="77777777" w:rsidR="00671746" w:rsidRPr="00684291" w:rsidRDefault="00671746" w:rsidP="00883487">
      <w:pPr>
        <w:pStyle w:val="ListParagraph"/>
        <w:numPr>
          <w:ilvl w:val="1"/>
          <w:numId w:val="17"/>
        </w:numPr>
        <w:tabs>
          <w:tab w:val="left" w:pos="1530"/>
        </w:tabs>
        <w:spacing w:after="0"/>
        <w:ind w:left="720" w:hanging="180"/>
        <w:jc w:val="both"/>
        <w:rPr>
          <w:rFonts w:ascii="Times New Roman" w:hAnsi="Times New Roman" w:cs="Times New Roman"/>
          <w:sz w:val="24"/>
          <w:szCs w:val="24"/>
        </w:rPr>
      </w:pPr>
      <w:r w:rsidRPr="00684291">
        <w:rPr>
          <w:rFonts w:ascii="Times New Roman" w:hAnsi="Times New Roman" w:cs="Times New Roman"/>
          <w:sz w:val="24"/>
          <w:szCs w:val="24"/>
        </w:rPr>
        <w:t xml:space="preserve">Stock Keeping Units (SKUs) placed on the market including on-label energy information </w:t>
      </w:r>
    </w:p>
    <w:p w14:paraId="5C5BD24F" w14:textId="77777777" w:rsidR="00671746" w:rsidRPr="00684291" w:rsidRDefault="00671746" w:rsidP="00883487">
      <w:pPr>
        <w:pStyle w:val="ListParagraph"/>
        <w:numPr>
          <w:ilvl w:val="1"/>
          <w:numId w:val="17"/>
        </w:numPr>
        <w:tabs>
          <w:tab w:val="left" w:pos="1530"/>
        </w:tabs>
        <w:spacing w:after="0"/>
        <w:ind w:left="720" w:hanging="180"/>
        <w:jc w:val="both"/>
        <w:rPr>
          <w:rFonts w:ascii="Times New Roman" w:hAnsi="Times New Roman" w:cs="Times New Roman"/>
          <w:sz w:val="24"/>
          <w:szCs w:val="24"/>
        </w:rPr>
      </w:pPr>
      <w:r w:rsidRPr="00684291">
        <w:rPr>
          <w:rFonts w:ascii="Times New Roman" w:hAnsi="Times New Roman" w:cs="Times New Roman"/>
          <w:sz w:val="24"/>
          <w:szCs w:val="24"/>
        </w:rPr>
        <w:t xml:space="preserve">Relative </w:t>
      </w:r>
      <w:r w:rsidR="00B14163" w:rsidRPr="00684291">
        <w:rPr>
          <w:rFonts w:ascii="Times New Roman" w:hAnsi="Times New Roman" w:cs="Times New Roman"/>
          <w:sz w:val="24"/>
          <w:szCs w:val="24"/>
        </w:rPr>
        <w:t>number</w:t>
      </w:r>
      <w:r w:rsidRPr="00684291">
        <w:rPr>
          <w:rFonts w:ascii="Times New Roman" w:hAnsi="Times New Roman" w:cs="Times New Roman"/>
          <w:sz w:val="24"/>
          <w:szCs w:val="24"/>
        </w:rPr>
        <w:t xml:space="preserve"> of SKUs labelled of all SKUs on market </w:t>
      </w:r>
    </w:p>
    <w:p w14:paraId="49A004F4" w14:textId="77777777" w:rsidR="00883487" w:rsidRPr="00684291" w:rsidRDefault="00671746" w:rsidP="00883487">
      <w:pPr>
        <w:pStyle w:val="ListParagraph"/>
        <w:numPr>
          <w:ilvl w:val="1"/>
          <w:numId w:val="17"/>
        </w:numPr>
        <w:tabs>
          <w:tab w:val="left" w:pos="1530"/>
        </w:tabs>
        <w:spacing w:after="0"/>
        <w:ind w:left="720" w:hanging="180"/>
        <w:jc w:val="both"/>
        <w:rPr>
          <w:rFonts w:ascii="Times New Roman" w:hAnsi="Times New Roman" w:cs="Times New Roman"/>
          <w:sz w:val="24"/>
          <w:szCs w:val="24"/>
        </w:rPr>
      </w:pPr>
      <w:r w:rsidRPr="00684291">
        <w:rPr>
          <w:rFonts w:ascii="Times New Roman" w:hAnsi="Times New Roman" w:cs="Times New Roman"/>
          <w:sz w:val="24"/>
          <w:szCs w:val="24"/>
        </w:rPr>
        <w:t>Average time from placing on the market to being available for retail purchase by the final consumer</w:t>
      </w:r>
    </w:p>
    <w:p w14:paraId="1AEADFD5" w14:textId="77777777" w:rsidR="00883487" w:rsidRPr="00684291" w:rsidRDefault="00883487" w:rsidP="00883487">
      <w:pPr>
        <w:tabs>
          <w:tab w:val="left" w:pos="1530"/>
        </w:tabs>
        <w:spacing w:after="0"/>
        <w:jc w:val="both"/>
        <w:rPr>
          <w:rFonts w:ascii="Times New Roman" w:hAnsi="Times New Roman" w:cs="Times New Roman"/>
          <w:sz w:val="24"/>
          <w:szCs w:val="24"/>
        </w:rPr>
      </w:pPr>
    </w:p>
    <w:p w14:paraId="3F99A407"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Implementation Timeline: </w:t>
      </w:r>
    </w:p>
    <w:p w14:paraId="04367C7C" w14:textId="77777777" w:rsidR="00671746" w:rsidRPr="00684291" w:rsidRDefault="00E07A63" w:rsidP="00E07A63">
      <w:pPr>
        <w:rPr>
          <w:rFonts w:ascii="Times New Roman" w:hAnsi="Times New Roman" w:cs="Times New Roman"/>
          <w:sz w:val="24"/>
          <w:szCs w:val="24"/>
        </w:rPr>
      </w:pPr>
      <w:r w:rsidRPr="00684291">
        <w:rPr>
          <w:rFonts w:ascii="Times New Roman" w:hAnsi="Times New Roman" w:cs="Times New Roman"/>
          <w:noProof/>
          <w:sz w:val="24"/>
          <w:szCs w:val="24"/>
        </w:rPr>
        <w:drawing>
          <wp:inline distT="0" distB="0" distL="0" distR="0" wp14:anchorId="7887B3AE" wp14:editId="0905121A">
            <wp:extent cx="5943600" cy="1819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3362" b="22222"/>
                    <a:stretch/>
                  </pic:blipFill>
                  <pic:spPr bwMode="auto">
                    <a:xfrm>
                      <a:off x="0" y="0"/>
                      <a:ext cx="5943600" cy="1819275"/>
                    </a:xfrm>
                    <a:prstGeom prst="rect">
                      <a:avLst/>
                    </a:prstGeom>
                    <a:ln>
                      <a:noFill/>
                    </a:ln>
                    <a:extLst>
                      <a:ext uri="{53640926-AAD7-44D8-BBD7-CCE9431645EC}">
                        <a14:shadowObscured xmlns:a14="http://schemas.microsoft.com/office/drawing/2010/main"/>
                      </a:ext>
                    </a:extLst>
                  </pic:spPr>
                </pic:pic>
              </a:graphicData>
            </a:graphic>
          </wp:inline>
        </w:drawing>
      </w:r>
    </w:p>
    <w:p w14:paraId="39524FA7" w14:textId="77777777" w:rsidR="00671746" w:rsidRPr="00684291" w:rsidRDefault="00671746" w:rsidP="00671746">
      <w:pPr>
        <w:jc w:val="both"/>
        <w:rPr>
          <w:rFonts w:ascii="Times New Roman" w:hAnsi="Times New Roman" w:cs="Times New Roman"/>
          <w:b/>
          <w:sz w:val="24"/>
          <w:szCs w:val="24"/>
        </w:rPr>
      </w:pPr>
      <w:r w:rsidRPr="00684291">
        <w:rPr>
          <w:rFonts w:ascii="Times New Roman" w:hAnsi="Times New Roman" w:cs="Times New Roman"/>
          <w:b/>
          <w:sz w:val="24"/>
          <w:szCs w:val="24"/>
        </w:rPr>
        <w:t xml:space="preserve">III.B. MONITORING THE </w:t>
      </w:r>
      <w:proofErr w:type="spellStart"/>
      <w:r w:rsidRPr="00684291">
        <w:rPr>
          <w:rFonts w:ascii="Times New Roman" w:hAnsi="Times New Roman" w:cs="Times New Roman"/>
          <w:b/>
          <w:sz w:val="24"/>
          <w:szCs w:val="24"/>
        </w:rPr>
        <w:t>M</w:t>
      </w:r>
      <w:r w:rsidR="00A67FB1" w:rsidRPr="00684291">
        <w:rPr>
          <w:rFonts w:ascii="Times New Roman" w:hAnsi="Times New Roman" w:cs="Times New Roman"/>
          <w:b/>
          <w:sz w:val="24"/>
          <w:szCs w:val="24"/>
        </w:rPr>
        <w:t>o</w:t>
      </w:r>
      <w:r w:rsidRPr="00684291">
        <w:rPr>
          <w:rFonts w:ascii="Times New Roman" w:hAnsi="Times New Roman" w:cs="Times New Roman"/>
          <w:b/>
          <w:sz w:val="24"/>
          <w:szCs w:val="24"/>
        </w:rPr>
        <w:t>U’S</w:t>
      </w:r>
      <w:proofErr w:type="spellEnd"/>
      <w:r w:rsidRPr="00684291">
        <w:rPr>
          <w:rFonts w:ascii="Times New Roman" w:hAnsi="Times New Roman" w:cs="Times New Roman"/>
          <w:b/>
          <w:sz w:val="24"/>
          <w:szCs w:val="24"/>
        </w:rPr>
        <w:t xml:space="preserve"> IMPACT ON THE MARKET </w:t>
      </w:r>
    </w:p>
    <w:p w14:paraId="25C692C2" w14:textId="77777777" w:rsidR="00883487" w:rsidRPr="00684291" w:rsidRDefault="00671746" w:rsidP="00883487">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The signatories commit to collect and discuss information analyzing the on- and off-label provision of information on nutrition and ingredients, such as documents and reports prepared, which is relevant to the work under the MoU. </w:t>
      </w:r>
    </w:p>
    <w:p w14:paraId="4DF8F531" w14:textId="77777777" w:rsidR="002A4B34" w:rsidRPr="00684291" w:rsidRDefault="002A4B34" w:rsidP="002A4B34">
      <w:pPr>
        <w:pStyle w:val="ListParagraph"/>
        <w:ind w:left="450"/>
        <w:jc w:val="both"/>
        <w:rPr>
          <w:rFonts w:ascii="Times New Roman" w:hAnsi="Times New Roman" w:cs="Times New Roman"/>
          <w:sz w:val="24"/>
          <w:szCs w:val="24"/>
        </w:rPr>
      </w:pPr>
    </w:p>
    <w:p w14:paraId="62E33509" w14:textId="77777777" w:rsidR="00883487" w:rsidRPr="00684291" w:rsidRDefault="00671746" w:rsidP="00883487">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CHANGES: Any changes to this MoU must be agreed by all signatories.</w:t>
      </w:r>
    </w:p>
    <w:p w14:paraId="41768B1D" w14:textId="77777777" w:rsidR="002A4B34" w:rsidRPr="00684291" w:rsidRDefault="002A4B34" w:rsidP="002A4B34">
      <w:pPr>
        <w:pStyle w:val="ListParagraph"/>
        <w:ind w:left="450"/>
        <w:jc w:val="both"/>
        <w:rPr>
          <w:rFonts w:ascii="Times New Roman" w:hAnsi="Times New Roman" w:cs="Times New Roman"/>
          <w:sz w:val="24"/>
          <w:szCs w:val="24"/>
        </w:rPr>
      </w:pPr>
    </w:p>
    <w:p w14:paraId="7BC3A023" w14:textId="77777777" w:rsidR="00671746" w:rsidRPr="00684291" w:rsidRDefault="00671746" w:rsidP="00883487">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ENTRY INTO FORCE:</w:t>
      </w:r>
      <w:r w:rsidR="002A4B34" w:rsidRPr="00684291">
        <w:rPr>
          <w:rFonts w:ascii="Times New Roman" w:hAnsi="Times New Roman" w:cs="Times New Roman"/>
          <w:sz w:val="24"/>
          <w:szCs w:val="24"/>
        </w:rPr>
        <w:t xml:space="preserve"> </w:t>
      </w:r>
      <w:r w:rsidRPr="00684291">
        <w:rPr>
          <w:rFonts w:ascii="Times New Roman" w:hAnsi="Times New Roman" w:cs="Times New Roman"/>
          <w:sz w:val="24"/>
          <w:szCs w:val="24"/>
        </w:rPr>
        <w:t xml:space="preserve">This MoU will become effective and will enter into force on </w:t>
      </w:r>
      <w:r w:rsidR="00E07A63" w:rsidRPr="00684291">
        <w:rPr>
          <w:rFonts w:ascii="Times New Roman" w:hAnsi="Times New Roman" w:cs="Times New Roman"/>
          <w:sz w:val="24"/>
          <w:szCs w:val="24"/>
        </w:rPr>
        <w:t>the day of signature.</w:t>
      </w:r>
      <w:r w:rsidRPr="00684291">
        <w:rPr>
          <w:rFonts w:ascii="Times New Roman" w:hAnsi="Times New Roman" w:cs="Times New Roman"/>
          <w:sz w:val="24"/>
          <w:szCs w:val="24"/>
        </w:rPr>
        <w:t xml:space="preserve"> </w:t>
      </w:r>
    </w:p>
    <w:p w14:paraId="1AE35F4B" w14:textId="77777777" w:rsidR="00883487" w:rsidRPr="00684291" w:rsidRDefault="00883487" w:rsidP="00671746">
      <w:pPr>
        <w:jc w:val="both"/>
        <w:rPr>
          <w:rFonts w:ascii="Times New Roman" w:hAnsi="Times New Roman" w:cs="Times New Roman"/>
          <w:sz w:val="24"/>
          <w:szCs w:val="24"/>
        </w:rPr>
      </w:pPr>
    </w:p>
    <w:p w14:paraId="1FCB8E66" w14:textId="77777777" w:rsidR="00671746" w:rsidRPr="00684291" w:rsidRDefault="00671746" w:rsidP="00671746">
      <w:pPr>
        <w:jc w:val="both"/>
        <w:rPr>
          <w:rFonts w:ascii="Times New Roman" w:hAnsi="Times New Roman" w:cs="Times New Roman"/>
          <w:b/>
          <w:sz w:val="24"/>
          <w:szCs w:val="24"/>
        </w:rPr>
      </w:pPr>
      <w:r w:rsidRPr="00684291">
        <w:rPr>
          <w:rFonts w:ascii="Times New Roman" w:hAnsi="Times New Roman" w:cs="Times New Roman"/>
          <w:b/>
          <w:sz w:val="24"/>
          <w:szCs w:val="24"/>
        </w:rPr>
        <w:t xml:space="preserve">III.C. ASSESSMENT </w:t>
      </w:r>
    </w:p>
    <w:p w14:paraId="5F22A3D6"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The signature of the MoU will be followed by regular assessment involving the European Commission and the signatories. Two meetings per year shall be held to analyze progress and implementation until the 100% target is reached. </w:t>
      </w:r>
    </w:p>
    <w:p w14:paraId="4EF43F34" w14:textId="77777777" w:rsidR="002A4B34" w:rsidRPr="00684291" w:rsidRDefault="002A4B34" w:rsidP="002A4B34">
      <w:pPr>
        <w:pStyle w:val="ListParagraph"/>
        <w:ind w:left="450"/>
        <w:jc w:val="both"/>
        <w:rPr>
          <w:rFonts w:ascii="Times New Roman" w:hAnsi="Times New Roman" w:cs="Times New Roman"/>
          <w:sz w:val="24"/>
          <w:szCs w:val="24"/>
        </w:rPr>
      </w:pPr>
    </w:p>
    <w:p w14:paraId="0B298E67"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lastRenderedPageBreak/>
        <w:t>After the end of the assessment period, the signatories will meet annually to review the MoU and to take further steps if necessary.</w:t>
      </w:r>
    </w:p>
    <w:p w14:paraId="5448B718" w14:textId="77777777" w:rsidR="002A4B34" w:rsidRPr="00684291" w:rsidRDefault="002A4B34" w:rsidP="002A4B34">
      <w:pPr>
        <w:pStyle w:val="ListParagraph"/>
        <w:ind w:left="450"/>
        <w:jc w:val="both"/>
        <w:rPr>
          <w:rFonts w:ascii="Times New Roman" w:hAnsi="Times New Roman" w:cs="Times New Roman"/>
          <w:sz w:val="24"/>
          <w:szCs w:val="24"/>
        </w:rPr>
      </w:pPr>
    </w:p>
    <w:p w14:paraId="04A4FDF9"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Meetings may be held more frequently should this be deemed necessary to discuss the functioning of the MoU. </w:t>
      </w:r>
    </w:p>
    <w:p w14:paraId="48AFDC4C" w14:textId="77777777" w:rsidR="002A4B34" w:rsidRPr="00684291" w:rsidRDefault="002A4B34" w:rsidP="002A4B34">
      <w:pPr>
        <w:pStyle w:val="ListParagraph"/>
        <w:ind w:left="450"/>
        <w:jc w:val="both"/>
        <w:rPr>
          <w:rFonts w:ascii="Times New Roman" w:hAnsi="Times New Roman" w:cs="Times New Roman"/>
          <w:sz w:val="24"/>
          <w:szCs w:val="24"/>
        </w:rPr>
      </w:pPr>
    </w:p>
    <w:p w14:paraId="1DA33B35"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Reports may be drawn up to take stock of the MoU’s functioning and effectiveness. All signatories should be consulted on any report evaluating the functioning and the effectiveness of the MoU.</w:t>
      </w:r>
    </w:p>
    <w:p w14:paraId="1A2333CD" w14:textId="77777777" w:rsidR="00985AC8" w:rsidRPr="00684291" w:rsidRDefault="00985AC8" w:rsidP="00985AC8">
      <w:pPr>
        <w:pStyle w:val="ListParagraph"/>
        <w:ind w:left="450"/>
        <w:jc w:val="both"/>
        <w:rPr>
          <w:rFonts w:ascii="Times New Roman" w:hAnsi="Times New Roman" w:cs="Times New Roman"/>
          <w:sz w:val="24"/>
          <w:szCs w:val="24"/>
        </w:rPr>
      </w:pPr>
    </w:p>
    <w:p w14:paraId="53870741" w14:textId="77777777" w:rsidR="00671746" w:rsidRPr="00684291" w:rsidRDefault="00671746" w:rsidP="002A4B34">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The signatories agree to co-</w:t>
      </w:r>
      <w:r w:rsidR="00883487" w:rsidRPr="00684291">
        <w:rPr>
          <w:rFonts w:ascii="Times New Roman" w:hAnsi="Times New Roman" w:cs="Times New Roman"/>
          <w:sz w:val="24"/>
          <w:szCs w:val="24"/>
        </w:rPr>
        <w:t>operate</w:t>
      </w:r>
      <w:r w:rsidRPr="00684291">
        <w:rPr>
          <w:rFonts w:ascii="Times New Roman" w:hAnsi="Times New Roman" w:cs="Times New Roman"/>
          <w:sz w:val="24"/>
          <w:szCs w:val="24"/>
        </w:rPr>
        <w:t xml:space="preserve"> with the European Commission in assessing and reporting on the functioning of the MoU. This cooperation will include:</w:t>
      </w:r>
    </w:p>
    <w:p w14:paraId="7E2E22E6" w14:textId="77777777" w:rsidR="00671746" w:rsidRPr="00684291" w:rsidRDefault="00671746" w:rsidP="00883487">
      <w:pPr>
        <w:pStyle w:val="ListParagraph"/>
        <w:numPr>
          <w:ilvl w:val="0"/>
          <w:numId w:val="18"/>
        </w:numPr>
        <w:ind w:left="720" w:hanging="270"/>
        <w:jc w:val="both"/>
        <w:rPr>
          <w:rFonts w:ascii="Times New Roman" w:hAnsi="Times New Roman" w:cs="Times New Roman"/>
          <w:sz w:val="24"/>
          <w:szCs w:val="24"/>
        </w:rPr>
      </w:pPr>
      <w:r w:rsidRPr="00684291">
        <w:rPr>
          <w:rFonts w:ascii="Times New Roman" w:hAnsi="Times New Roman" w:cs="Times New Roman"/>
          <w:sz w:val="24"/>
          <w:szCs w:val="24"/>
        </w:rPr>
        <w:t>making available relevant information to the European Commission upon request;</w:t>
      </w:r>
    </w:p>
    <w:p w14:paraId="4AFDCD09" w14:textId="77777777" w:rsidR="00671746" w:rsidRPr="00684291" w:rsidRDefault="00671746" w:rsidP="00883487">
      <w:pPr>
        <w:pStyle w:val="ListParagraph"/>
        <w:numPr>
          <w:ilvl w:val="0"/>
          <w:numId w:val="18"/>
        </w:numPr>
        <w:ind w:left="720" w:hanging="270"/>
        <w:jc w:val="both"/>
        <w:rPr>
          <w:rFonts w:ascii="Times New Roman" w:hAnsi="Times New Roman" w:cs="Times New Roman"/>
          <w:sz w:val="24"/>
          <w:szCs w:val="24"/>
        </w:rPr>
      </w:pPr>
      <w:r w:rsidRPr="00684291">
        <w:rPr>
          <w:rFonts w:ascii="Times New Roman" w:hAnsi="Times New Roman" w:cs="Times New Roman"/>
          <w:sz w:val="24"/>
          <w:szCs w:val="24"/>
        </w:rPr>
        <w:t>informing the European Commission of the signature or withdrawal of any signatories;</w:t>
      </w:r>
    </w:p>
    <w:p w14:paraId="05AFB94D" w14:textId="77777777" w:rsidR="00671746" w:rsidRPr="00684291" w:rsidRDefault="00671746" w:rsidP="00883487">
      <w:pPr>
        <w:pStyle w:val="ListParagraph"/>
        <w:numPr>
          <w:ilvl w:val="0"/>
          <w:numId w:val="18"/>
        </w:numPr>
        <w:ind w:left="720" w:hanging="270"/>
        <w:jc w:val="both"/>
        <w:rPr>
          <w:rFonts w:ascii="Times New Roman" w:hAnsi="Times New Roman" w:cs="Times New Roman"/>
          <w:sz w:val="24"/>
          <w:szCs w:val="24"/>
        </w:rPr>
      </w:pPr>
      <w:r w:rsidRPr="00684291">
        <w:rPr>
          <w:rFonts w:ascii="Times New Roman" w:hAnsi="Times New Roman" w:cs="Times New Roman"/>
          <w:sz w:val="24"/>
          <w:szCs w:val="24"/>
        </w:rPr>
        <w:t>responding to the European Commission’s questions and consultations;</w:t>
      </w:r>
    </w:p>
    <w:p w14:paraId="41646915" w14:textId="77777777" w:rsidR="00671746" w:rsidRPr="00684291" w:rsidRDefault="00671746" w:rsidP="00883487">
      <w:pPr>
        <w:pStyle w:val="ListParagraph"/>
        <w:numPr>
          <w:ilvl w:val="0"/>
          <w:numId w:val="18"/>
        </w:numPr>
        <w:ind w:left="720" w:hanging="270"/>
        <w:jc w:val="both"/>
        <w:rPr>
          <w:rFonts w:ascii="Times New Roman" w:hAnsi="Times New Roman" w:cs="Times New Roman"/>
          <w:sz w:val="24"/>
          <w:szCs w:val="24"/>
        </w:rPr>
      </w:pPr>
      <w:r w:rsidRPr="00684291">
        <w:rPr>
          <w:rFonts w:ascii="Times New Roman" w:hAnsi="Times New Roman" w:cs="Times New Roman"/>
          <w:sz w:val="24"/>
          <w:szCs w:val="24"/>
        </w:rPr>
        <w:t>discussing the above-mentioned assessment and reports in meetings of the signatories and;</w:t>
      </w:r>
    </w:p>
    <w:p w14:paraId="4420279D" w14:textId="77777777" w:rsidR="00883487" w:rsidRPr="00684291" w:rsidRDefault="00671746" w:rsidP="00671746">
      <w:pPr>
        <w:pStyle w:val="ListParagraph"/>
        <w:numPr>
          <w:ilvl w:val="0"/>
          <w:numId w:val="18"/>
        </w:numPr>
        <w:ind w:left="720" w:hanging="270"/>
        <w:jc w:val="both"/>
        <w:rPr>
          <w:rFonts w:ascii="Times New Roman" w:hAnsi="Times New Roman" w:cs="Times New Roman"/>
          <w:sz w:val="24"/>
          <w:szCs w:val="24"/>
        </w:rPr>
      </w:pPr>
      <w:r w:rsidRPr="00684291">
        <w:rPr>
          <w:rFonts w:ascii="Times New Roman" w:hAnsi="Times New Roman" w:cs="Times New Roman"/>
          <w:sz w:val="24"/>
          <w:szCs w:val="24"/>
        </w:rPr>
        <w:t xml:space="preserve">inviting the European Commission to all such meetings. </w:t>
      </w:r>
    </w:p>
    <w:p w14:paraId="209C9BD6" w14:textId="77777777" w:rsidR="00671746" w:rsidRPr="00684291" w:rsidRDefault="00671746" w:rsidP="00883487">
      <w:pPr>
        <w:ind w:left="450"/>
        <w:jc w:val="both"/>
        <w:rPr>
          <w:rFonts w:ascii="Times New Roman" w:hAnsi="Times New Roman" w:cs="Times New Roman"/>
          <w:sz w:val="24"/>
          <w:szCs w:val="24"/>
        </w:rPr>
      </w:pPr>
      <w:r w:rsidRPr="00684291">
        <w:rPr>
          <w:rFonts w:ascii="Times New Roman" w:hAnsi="Times New Roman" w:cs="Times New Roman"/>
          <w:sz w:val="24"/>
          <w:szCs w:val="24"/>
        </w:rPr>
        <w:t xml:space="preserve">All signatories and the European Commission should be consulted on any report evaluating the functioning and the effectiveness of the MoU. </w:t>
      </w:r>
    </w:p>
    <w:p w14:paraId="33132680" w14:textId="77777777" w:rsidR="00671746" w:rsidRPr="00684291" w:rsidRDefault="00671746" w:rsidP="00671746">
      <w:pPr>
        <w:spacing w:after="0" w:line="240" w:lineRule="auto"/>
        <w:ind w:left="360"/>
        <w:jc w:val="both"/>
        <w:rPr>
          <w:rFonts w:ascii="Times New Roman" w:hAnsi="Times New Roman" w:cs="Times New Roman"/>
          <w:sz w:val="24"/>
          <w:szCs w:val="24"/>
        </w:rPr>
      </w:pPr>
    </w:p>
    <w:p w14:paraId="00B8DA77" w14:textId="77777777" w:rsidR="00671746" w:rsidRPr="00684291" w:rsidRDefault="00671746" w:rsidP="00671746">
      <w:pPr>
        <w:jc w:val="both"/>
        <w:rPr>
          <w:rFonts w:ascii="Times New Roman" w:hAnsi="Times New Roman" w:cs="Times New Roman"/>
          <w:b/>
          <w:sz w:val="24"/>
          <w:szCs w:val="24"/>
        </w:rPr>
      </w:pPr>
      <w:r w:rsidRPr="00684291">
        <w:rPr>
          <w:rFonts w:ascii="Times New Roman" w:hAnsi="Times New Roman" w:cs="Times New Roman"/>
          <w:b/>
          <w:sz w:val="24"/>
          <w:szCs w:val="24"/>
        </w:rPr>
        <w:t xml:space="preserve">V. SIGNATORIES </w:t>
      </w:r>
    </w:p>
    <w:p w14:paraId="4EA1B22A"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The MoU only applies to its signatories. Candidate additional signatories must present their activities to the existing signatories and indicate how they intend to comply with the MoU commitments. </w:t>
      </w:r>
    </w:p>
    <w:p w14:paraId="2C3CD22C" w14:textId="77777777" w:rsidR="002A4B34" w:rsidRPr="00684291" w:rsidRDefault="002A4B34" w:rsidP="002A4B34">
      <w:pPr>
        <w:pStyle w:val="ListParagraph"/>
        <w:ind w:left="450"/>
        <w:jc w:val="both"/>
        <w:rPr>
          <w:rFonts w:ascii="Times New Roman" w:hAnsi="Times New Roman" w:cs="Times New Roman"/>
          <w:sz w:val="24"/>
          <w:szCs w:val="24"/>
        </w:rPr>
      </w:pPr>
    </w:p>
    <w:p w14:paraId="3457A9EB"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A signatory may withdraw from the MoU at any time, by notifying the other signatories. </w:t>
      </w:r>
    </w:p>
    <w:p w14:paraId="221E5E3C" w14:textId="77777777" w:rsidR="002A4B34" w:rsidRPr="00684291" w:rsidRDefault="002A4B34" w:rsidP="002A4B34">
      <w:pPr>
        <w:pStyle w:val="ListParagraph"/>
        <w:ind w:left="450"/>
        <w:jc w:val="both"/>
        <w:rPr>
          <w:rFonts w:ascii="Times New Roman" w:hAnsi="Times New Roman" w:cs="Times New Roman"/>
          <w:sz w:val="24"/>
          <w:szCs w:val="24"/>
        </w:rPr>
      </w:pPr>
    </w:p>
    <w:p w14:paraId="0211F0AD"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 xml:space="preserve">Each signatory may at any time inform the other signatory/signatories that it believes a signatory is not complying with the principles of the MoU, and of the grounds for this belief. The signatories may decide to consider the matter in a plenary meeting. </w:t>
      </w:r>
    </w:p>
    <w:p w14:paraId="054ADE44" w14:textId="77777777" w:rsidR="002A4B34" w:rsidRPr="00684291" w:rsidRDefault="002A4B34" w:rsidP="002A4B34">
      <w:pPr>
        <w:pStyle w:val="ListParagraph"/>
        <w:ind w:left="450"/>
        <w:jc w:val="both"/>
        <w:rPr>
          <w:rFonts w:ascii="Times New Roman" w:hAnsi="Times New Roman" w:cs="Times New Roman"/>
          <w:sz w:val="24"/>
          <w:szCs w:val="24"/>
        </w:rPr>
      </w:pPr>
    </w:p>
    <w:p w14:paraId="243D79C6" w14:textId="77777777" w:rsidR="00671746" w:rsidRPr="00684291" w:rsidRDefault="00671746" w:rsidP="00671746">
      <w:pPr>
        <w:pStyle w:val="ListParagraph"/>
        <w:numPr>
          <w:ilvl w:val="0"/>
          <w:numId w:val="1"/>
        </w:numPr>
        <w:jc w:val="both"/>
        <w:rPr>
          <w:rFonts w:ascii="Times New Roman" w:hAnsi="Times New Roman" w:cs="Times New Roman"/>
          <w:sz w:val="24"/>
          <w:szCs w:val="24"/>
        </w:rPr>
      </w:pPr>
      <w:r w:rsidRPr="00684291">
        <w:rPr>
          <w:rFonts w:ascii="Times New Roman" w:hAnsi="Times New Roman" w:cs="Times New Roman"/>
          <w:sz w:val="24"/>
          <w:szCs w:val="24"/>
        </w:rPr>
        <w:t>The signatories may indicate on their websites or in commercial or other communications that they have signed the MoU. They can take all reasonable measures to make their business contacts aware of the existence of the MoU.</w:t>
      </w:r>
    </w:p>
    <w:p w14:paraId="65756BB2" w14:textId="77777777" w:rsidR="00671746" w:rsidRPr="00684291" w:rsidRDefault="00671746" w:rsidP="00671746">
      <w:pPr>
        <w:ind w:left="360" w:hanging="360"/>
        <w:jc w:val="both"/>
        <w:rPr>
          <w:rFonts w:ascii="Times New Roman" w:hAnsi="Times New Roman" w:cs="Times New Roman"/>
          <w:sz w:val="24"/>
          <w:szCs w:val="24"/>
        </w:rPr>
      </w:pPr>
    </w:p>
    <w:p w14:paraId="64B18742" w14:textId="77777777" w:rsidR="00671746" w:rsidRPr="00684291" w:rsidRDefault="00671746" w:rsidP="00671746">
      <w:pPr>
        <w:rPr>
          <w:rFonts w:ascii="Times New Roman" w:hAnsi="Times New Roman" w:cs="Times New Roman"/>
          <w:sz w:val="24"/>
          <w:szCs w:val="24"/>
        </w:rPr>
      </w:pPr>
      <w:r w:rsidRPr="00684291">
        <w:rPr>
          <w:rFonts w:ascii="Times New Roman" w:hAnsi="Times New Roman" w:cs="Times New Roman"/>
          <w:sz w:val="24"/>
          <w:szCs w:val="24"/>
        </w:rPr>
        <w:br w:type="page"/>
      </w:r>
      <w:r w:rsidRPr="00684291">
        <w:rPr>
          <w:rFonts w:ascii="Times New Roman" w:hAnsi="Times New Roman" w:cs="Times New Roman"/>
          <w:b/>
          <w:sz w:val="24"/>
          <w:szCs w:val="24"/>
        </w:rPr>
        <w:lastRenderedPageBreak/>
        <w:t>ANNEX I – ENERGY LABELLING</w:t>
      </w:r>
    </w:p>
    <w:p w14:paraId="099ECD3D" w14:textId="77777777" w:rsidR="00671746" w:rsidRPr="00684291" w:rsidRDefault="00671746" w:rsidP="00BD60A4">
      <w:pPr>
        <w:pStyle w:val="Heading1"/>
        <w:pBdr>
          <w:bottom w:val="none" w:sz="0" w:space="0" w:color="auto"/>
        </w:pBdr>
        <w:spacing w:before="0" w:after="0"/>
        <w:rPr>
          <w:rFonts w:ascii="Times New Roman" w:hAnsi="Times New Roman"/>
          <w:color w:val="auto"/>
          <w:sz w:val="24"/>
          <w:szCs w:val="24"/>
          <w:lang w:val="en-GB"/>
        </w:rPr>
      </w:pPr>
      <w:r w:rsidRPr="00684291">
        <w:rPr>
          <w:rFonts w:ascii="Times New Roman" w:hAnsi="Times New Roman"/>
          <w:color w:val="auto"/>
          <w:sz w:val="24"/>
          <w:szCs w:val="24"/>
          <w:lang w:val="en-GB"/>
        </w:rPr>
        <w:t>General principles</w:t>
      </w:r>
    </w:p>
    <w:p w14:paraId="2C3463F8" w14:textId="77777777" w:rsidR="00671746" w:rsidRPr="00684291" w:rsidRDefault="00671746" w:rsidP="00671746">
      <w:pPr>
        <w:pStyle w:val="ListParagraph"/>
        <w:numPr>
          <w:ilvl w:val="0"/>
          <w:numId w:val="9"/>
        </w:numPr>
        <w:spacing w:after="0" w:line="240" w:lineRule="auto"/>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Information stating the energy value shall be printed on the label in such a way to ensure easy visibility and clear legibility. Calories information could be provided on front or back label.</w:t>
      </w:r>
    </w:p>
    <w:p w14:paraId="70EBED85" w14:textId="77777777" w:rsidR="00671746" w:rsidRPr="00684291" w:rsidRDefault="00671746" w:rsidP="00671746">
      <w:pPr>
        <w:pStyle w:val="ListParagraph"/>
        <w:numPr>
          <w:ilvl w:val="0"/>
          <w:numId w:val="9"/>
        </w:numPr>
        <w:spacing w:after="0" w:line="240" w:lineRule="auto"/>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 xml:space="preserve">Energy value may be expressed with numbers and words or icons or symbols. </w:t>
      </w:r>
    </w:p>
    <w:p w14:paraId="2603EBA6" w14:textId="77777777" w:rsidR="00671746" w:rsidRPr="00684291" w:rsidRDefault="00671746" w:rsidP="00671746">
      <w:pPr>
        <w:numPr>
          <w:ilvl w:val="0"/>
          <w:numId w:val="9"/>
        </w:numPr>
        <w:spacing w:after="0" w:line="240" w:lineRule="auto"/>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The energy value shall be expressed:</w:t>
      </w:r>
    </w:p>
    <w:p w14:paraId="7F73FB2B" w14:textId="77777777" w:rsidR="00671746" w:rsidRPr="00684291" w:rsidRDefault="00671746" w:rsidP="00671746">
      <w:pPr>
        <w:pStyle w:val="ListParagraph"/>
        <w:numPr>
          <w:ilvl w:val="0"/>
          <w:numId w:val="6"/>
        </w:numPr>
        <w:spacing w:after="0" w:line="240" w:lineRule="auto"/>
        <w:ind w:left="720" w:hanging="270"/>
        <w:jc w:val="both"/>
        <w:rPr>
          <w:rFonts w:ascii="Times New Roman" w:hAnsi="Times New Roman" w:cs="Times New Roman"/>
          <w:sz w:val="24"/>
          <w:szCs w:val="24"/>
          <w:lang w:val="en-GB"/>
        </w:rPr>
      </w:pPr>
      <w:r w:rsidRPr="00684291">
        <w:rPr>
          <w:rFonts w:ascii="Times New Roman" w:hAnsi="Times New Roman" w:cs="Times New Roman"/>
          <w:sz w:val="24"/>
          <w:szCs w:val="24"/>
        </w:rPr>
        <w:t xml:space="preserve">per 100ml; and </w:t>
      </w:r>
    </w:p>
    <w:p w14:paraId="1F77A5D9" w14:textId="77777777" w:rsidR="00671746" w:rsidRPr="00684291" w:rsidRDefault="00671746" w:rsidP="00671746">
      <w:pPr>
        <w:pStyle w:val="ListParagraph"/>
        <w:numPr>
          <w:ilvl w:val="0"/>
          <w:numId w:val="6"/>
        </w:numPr>
        <w:spacing w:after="0" w:line="240" w:lineRule="auto"/>
        <w:ind w:left="720" w:hanging="270"/>
        <w:jc w:val="both"/>
        <w:rPr>
          <w:rFonts w:ascii="Times New Roman" w:hAnsi="Times New Roman" w:cs="Times New Roman"/>
          <w:sz w:val="24"/>
          <w:szCs w:val="24"/>
          <w:lang w:val="en-GB"/>
        </w:rPr>
      </w:pPr>
      <w:r w:rsidRPr="00684291">
        <w:rPr>
          <w:rFonts w:ascii="Times New Roman" w:hAnsi="Times New Roman" w:cs="Times New Roman"/>
          <w:sz w:val="24"/>
          <w:szCs w:val="24"/>
        </w:rPr>
        <w:t xml:space="preserve">per consumption unit, provided that the unit used and the number of units contained in the package is stated. The proposed consumption unit by default will be </w:t>
      </w:r>
      <w:r w:rsidRPr="00684291">
        <w:rPr>
          <w:rFonts w:ascii="Times New Roman" w:hAnsi="Times New Roman" w:cs="Times New Roman"/>
          <w:bCs/>
          <w:sz w:val="24"/>
          <w:szCs w:val="24"/>
        </w:rPr>
        <w:t>30ml. A</w:t>
      </w:r>
      <w:r w:rsidRPr="00684291">
        <w:rPr>
          <w:rFonts w:ascii="Times New Roman" w:hAnsi="Times New Roman" w:cs="Times New Roman"/>
          <w:sz w:val="24"/>
          <w:szCs w:val="24"/>
        </w:rPr>
        <w:t xml:space="preserve"> different consumption unit may be used if existing national legislation requires, or a different consumption unit has been agreed for such categories. The consumption unit for such categories shall be recommended by </w:t>
      </w:r>
      <w:proofErr w:type="spellStart"/>
      <w:r w:rsidRPr="00684291">
        <w:rPr>
          <w:rFonts w:ascii="Times New Roman" w:hAnsi="Times New Roman" w:cs="Times New Roman"/>
          <w:sz w:val="24"/>
          <w:szCs w:val="24"/>
        </w:rPr>
        <w:t>spiritsEUROPE</w:t>
      </w:r>
      <w:proofErr w:type="spellEnd"/>
      <w:r w:rsidRPr="00684291">
        <w:rPr>
          <w:rFonts w:ascii="Times New Roman" w:hAnsi="Times New Roman" w:cs="Times New Roman"/>
          <w:sz w:val="24"/>
          <w:szCs w:val="24"/>
        </w:rPr>
        <w:t xml:space="preserve"> guidelines. </w:t>
      </w:r>
    </w:p>
    <w:p w14:paraId="4C2227CF" w14:textId="77777777" w:rsidR="00671746" w:rsidRPr="00684291" w:rsidRDefault="00671746" w:rsidP="00671746">
      <w:pPr>
        <w:pStyle w:val="ListParagraph"/>
        <w:numPr>
          <w:ilvl w:val="0"/>
          <w:numId w:val="10"/>
        </w:numPr>
        <w:spacing w:after="0" w:line="240" w:lineRule="auto"/>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 xml:space="preserve">The energy value shall be that of the product as sold. The declared value shall, according to the individual case, be average values based on the producer’s analysis of the product calculated using the conversion factor listed in ANNEX XIV of Regulation (EU) 1169/2011 on the provision of food information to consumers, </w:t>
      </w:r>
      <w:r w:rsidRPr="00684291">
        <w:rPr>
          <w:rFonts w:ascii="Times New Roman" w:hAnsi="Times New Roman" w:cs="Times New Roman"/>
          <w:sz w:val="24"/>
          <w:szCs w:val="24"/>
        </w:rPr>
        <w:t xml:space="preserve">or a </w:t>
      </w:r>
      <w:r w:rsidRPr="00684291">
        <w:rPr>
          <w:rFonts w:ascii="Times New Roman" w:hAnsi="Times New Roman" w:cs="Times New Roman"/>
          <w:sz w:val="24"/>
          <w:szCs w:val="24"/>
          <w:lang w:val="en-GB"/>
        </w:rPr>
        <w:t xml:space="preserve">calculation from “generally established and accepted data”. </w:t>
      </w:r>
      <w:proofErr w:type="spellStart"/>
      <w:r w:rsidRPr="00684291">
        <w:rPr>
          <w:rFonts w:ascii="Times New Roman" w:hAnsi="Times New Roman" w:cs="Times New Roman"/>
          <w:sz w:val="24"/>
          <w:szCs w:val="24"/>
        </w:rPr>
        <w:t>spiritsEUROPE</w:t>
      </w:r>
      <w:proofErr w:type="spellEnd"/>
      <w:r w:rsidRPr="00684291">
        <w:rPr>
          <w:rFonts w:ascii="Times New Roman" w:hAnsi="Times New Roman" w:cs="Times New Roman"/>
          <w:sz w:val="24"/>
          <w:szCs w:val="24"/>
        </w:rPr>
        <w:t xml:space="preserve"> will provide guideline on the calculation of energy content of spirits.</w:t>
      </w:r>
    </w:p>
    <w:p w14:paraId="28F530A9" w14:textId="77777777" w:rsidR="00C072DD" w:rsidRPr="00684291" w:rsidRDefault="00C072DD" w:rsidP="00C072DD">
      <w:pPr>
        <w:pStyle w:val="ListParagraph"/>
        <w:spacing w:after="0" w:line="240" w:lineRule="auto"/>
        <w:ind w:left="360"/>
        <w:jc w:val="both"/>
        <w:rPr>
          <w:rFonts w:ascii="Times New Roman" w:hAnsi="Times New Roman" w:cs="Times New Roman"/>
          <w:sz w:val="24"/>
          <w:szCs w:val="24"/>
          <w:lang w:val="en-GB"/>
        </w:rPr>
      </w:pPr>
      <w:r w:rsidRPr="00684291">
        <w:rPr>
          <w:rFonts w:ascii="Times New Roman" w:hAnsi="Times New Roman" w:cs="Times New Roman"/>
          <w:noProof/>
          <w:sz w:val="24"/>
          <w:szCs w:val="24"/>
        </w:rPr>
        <mc:AlternateContent>
          <mc:Choice Requires="wps">
            <w:drawing>
              <wp:anchor distT="0" distB="0" distL="114300" distR="114300" simplePos="0" relativeHeight="251658243" behindDoc="0" locked="0" layoutInCell="1" allowOverlap="1" wp14:anchorId="0D4BF9DB" wp14:editId="36BD019A">
                <wp:simplePos x="0" y="0"/>
                <wp:positionH relativeFrom="column">
                  <wp:posOffset>15240</wp:posOffset>
                </wp:positionH>
                <wp:positionV relativeFrom="paragraph">
                  <wp:posOffset>149860</wp:posOffset>
                </wp:positionV>
                <wp:extent cx="6029960" cy="2674620"/>
                <wp:effectExtent l="0" t="0" r="8890" b="0"/>
                <wp:wrapNone/>
                <wp:docPr id="4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267462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ACF0" id="Rectangle 1" o:spid="_x0000_s1026" style="position:absolute;margin-left:1.2pt;margin-top:11.8pt;width:474.8pt;height:210.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" filled="f" strokecolor="#002060" strokeweight="2pt">
                <v:path arrowok="t"/>
              </v:rect>
            </w:pict>
          </mc:Fallback>
        </mc:AlternateContent>
      </w:r>
    </w:p>
    <w:p w14:paraId="61587BAA" w14:textId="77777777" w:rsidR="00C072DD" w:rsidRPr="00684291" w:rsidRDefault="00C072DD" w:rsidP="00C072DD">
      <w:pPr>
        <w:spacing w:after="0" w:line="240" w:lineRule="auto"/>
        <w:ind w:left="374" w:hanging="187"/>
        <w:jc w:val="center"/>
        <w:rPr>
          <w:rFonts w:ascii="Times New Roman" w:hAnsi="Times New Roman" w:cs="Times New Roman"/>
          <w:b/>
          <w:bCs/>
          <w:i/>
          <w:sz w:val="24"/>
          <w:szCs w:val="24"/>
        </w:rPr>
      </w:pPr>
      <w:r w:rsidRPr="00684291">
        <w:rPr>
          <w:rFonts w:ascii="Times New Roman" w:hAnsi="Times New Roman" w:cs="Times New Roman"/>
          <w:b/>
          <w:bCs/>
          <w:i/>
          <w:sz w:val="24"/>
          <w:szCs w:val="24"/>
        </w:rPr>
        <w:t>Illustrative examples of how on-label energy information could be provided for spirits</w:t>
      </w:r>
    </w:p>
    <w:p w14:paraId="1A8D1269" w14:textId="77777777" w:rsidR="00C072DD" w:rsidRPr="00684291" w:rsidRDefault="00C072DD" w:rsidP="00C072DD">
      <w:pPr>
        <w:numPr>
          <w:ilvl w:val="0"/>
          <w:numId w:val="8"/>
        </w:numPr>
        <w:spacing w:after="0" w:line="240" w:lineRule="auto"/>
        <w:ind w:left="374" w:hanging="187"/>
        <w:contextualSpacing/>
        <w:jc w:val="both"/>
        <w:rPr>
          <w:rFonts w:ascii="Times New Roman" w:hAnsi="Times New Roman" w:cs="Times New Roman"/>
          <w:bCs/>
          <w:i/>
          <w:sz w:val="24"/>
          <w:szCs w:val="24"/>
          <w:lang w:val="en-GB"/>
        </w:rPr>
      </w:pPr>
      <w:r w:rsidRPr="00684291">
        <w:rPr>
          <w:rFonts w:ascii="Times New Roman" w:hAnsi="Times New Roman" w:cs="Times New Roman"/>
          <w:bCs/>
          <w:i/>
          <w:sz w:val="24"/>
          <w:szCs w:val="24"/>
          <w:lang w:val="en-GB"/>
        </w:rPr>
        <w:t xml:space="preserve">The illustrations below are for indicative purposes only; in terms of display, colour, and shape the provision of the information may be adapted to the shape and colours of the bottle, labels and/or the brand image. </w:t>
      </w:r>
    </w:p>
    <w:p w14:paraId="3107FDF8" w14:textId="77777777" w:rsidR="00C072DD" w:rsidRPr="00684291" w:rsidRDefault="00C072DD" w:rsidP="00C072DD">
      <w:pPr>
        <w:pStyle w:val="ListParagraph"/>
        <w:numPr>
          <w:ilvl w:val="0"/>
          <w:numId w:val="8"/>
        </w:numPr>
        <w:spacing w:afterLines="120" w:after="288" w:line="254" w:lineRule="auto"/>
        <w:ind w:left="360" w:hanging="180"/>
        <w:jc w:val="both"/>
        <w:rPr>
          <w:rFonts w:ascii="Times New Roman" w:hAnsi="Times New Roman" w:cs="Times New Roman"/>
          <w:bCs/>
          <w:i/>
          <w:sz w:val="24"/>
          <w:szCs w:val="24"/>
          <w:lang w:val="en-GB"/>
        </w:rPr>
      </w:pPr>
      <w:r w:rsidRPr="00684291">
        <w:rPr>
          <w:rFonts w:ascii="Times New Roman" w:hAnsi="Times New Roman" w:cs="Times New Roman"/>
          <w:bCs/>
          <w:i/>
          <w:sz w:val="24"/>
          <w:szCs w:val="24"/>
          <w:lang w:val="en-GB"/>
        </w:rPr>
        <w:t xml:space="preserve">The font must be easily legible. </w:t>
      </w:r>
    </w:p>
    <w:p w14:paraId="1AA6D2EF" w14:textId="77777777" w:rsidR="00C072DD" w:rsidRPr="00684291" w:rsidRDefault="00C072DD" w:rsidP="00C072DD">
      <w:pPr>
        <w:pStyle w:val="ListParagraph"/>
        <w:numPr>
          <w:ilvl w:val="0"/>
          <w:numId w:val="8"/>
        </w:numPr>
        <w:spacing w:afterLines="120" w:after="288" w:line="254" w:lineRule="auto"/>
        <w:ind w:left="360" w:hanging="180"/>
        <w:jc w:val="both"/>
        <w:rPr>
          <w:rFonts w:ascii="Times New Roman" w:hAnsi="Times New Roman" w:cs="Times New Roman"/>
          <w:bCs/>
          <w:i/>
          <w:sz w:val="24"/>
          <w:szCs w:val="24"/>
          <w:lang w:val="en-GB"/>
        </w:rPr>
      </w:pPr>
      <w:r w:rsidRPr="00684291">
        <w:rPr>
          <w:rFonts w:ascii="Times New Roman" w:hAnsi="Times New Roman" w:cs="Times New Roman"/>
          <w:bCs/>
          <w:i/>
          <w:sz w:val="24"/>
          <w:szCs w:val="24"/>
          <w:lang w:val="en-GB"/>
        </w:rPr>
        <w:t xml:space="preserve">Minimum font size for lowercase written text is 1.2mm. </w:t>
      </w:r>
      <w:r w:rsidRPr="00684291">
        <w:rPr>
          <w:rFonts w:ascii="Times New Roman" w:hAnsi="Times New Roman" w:cs="Times New Roman"/>
          <w:bCs/>
          <w:i/>
          <w:sz w:val="24"/>
          <w:szCs w:val="24"/>
        </w:rPr>
        <w:t>Calories information per kcal can be emphasized.</w:t>
      </w:r>
    </w:p>
    <w:p w14:paraId="0CF6EB60" w14:textId="77777777" w:rsidR="00C072DD" w:rsidRPr="00684291" w:rsidRDefault="00C072DD" w:rsidP="00C072DD">
      <w:pPr>
        <w:spacing w:afterLines="120" w:after="288"/>
        <w:rPr>
          <w:rFonts w:ascii="Times New Roman" w:hAnsi="Times New Roman" w:cs="Times New Roman"/>
          <w:b/>
          <w:bCs/>
          <w:i/>
          <w:sz w:val="24"/>
          <w:szCs w:val="24"/>
        </w:rPr>
      </w:pPr>
      <w:r w:rsidRPr="00081BD5">
        <w:rPr>
          <w:noProof/>
        </w:rPr>
        <w:drawing>
          <wp:anchor distT="0" distB="0" distL="114300" distR="114300" simplePos="0" relativeHeight="251658245" behindDoc="0" locked="0" layoutInCell="1" allowOverlap="1" wp14:anchorId="0BF34FE2" wp14:editId="104C49E7">
            <wp:simplePos x="0" y="0"/>
            <wp:positionH relativeFrom="column">
              <wp:posOffset>2146493</wp:posOffset>
            </wp:positionH>
            <wp:positionV relativeFrom="paragraph">
              <wp:posOffset>191383</wp:posOffset>
            </wp:positionV>
            <wp:extent cx="1542415" cy="764540"/>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606" b="4491"/>
                    <a:stretch/>
                  </pic:blipFill>
                  <pic:spPr bwMode="auto">
                    <a:xfrm>
                      <a:off x="0" y="0"/>
                      <a:ext cx="1542415" cy="76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59BBCA41" wp14:editId="144B0751">
            <wp:simplePos x="0" y="0"/>
            <wp:positionH relativeFrom="column">
              <wp:posOffset>4054890</wp:posOffset>
            </wp:positionH>
            <wp:positionV relativeFrom="paragraph">
              <wp:posOffset>102456</wp:posOffset>
            </wp:positionV>
            <wp:extent cx="1643380" cy="892810"/>
            <wp:effectExtent l="0" t="0" r="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43380" cy="892810"/>
                    </a:xfrm>
                    <a:prstGeom prst="rect">
                      <a:avLst/>
                    </a:prstGeom>
                  </pic:spPr>
                </pic:pic>
              </a:graphicData>
            </a:graphic>
          </wp:anchor>
        </w:drawing>
      </w:r>
      <w:r>
        <w:rPr>
          <w:noProof/>
        </w:rPr>
        <w:drawing>
          <wp:anchor distT="0" distB="0" distL="114300" distR="114300" simplePos="0" relativeHeight="251658246" behindDoc="0" locked="0" layoutInCell="1" allowOverlap="1" wp14:anchorId="1D6470E4" wp14:editId="314B92BA">
            <wp:simplePos x="0" y="0"/>
            <wp:positionH relativeFrom="column">
              <wp:posOffset>238125</wp:posOffset>
            </wp:positionH>
            <wp:positionV relativeFrom="paragraph">
              <wp:posOffset>189230</wp:posOffset>
            </wp:positionV>
            <wp:extent cx="1391285" cy="80835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91285" cy="808355"/>
                    </a:xfrm>
                    <a:prstGeom prst="rect">
                      <a:avLst/>
                    </a:prstGeom>
                  </pic:spPr>
                </pic:pic>
              </a:graphicData>
            </a:graphic>
            <wp14:sizeRelH relativeFrom="page">
              <wp14:pctWidth>0</wp14:pctWidth>
            </wp14:sizeRelH>
            <wp14:sizeRelV relativeFrom="page">
              <wp14:pctHeight>0</wp14:pctHeight>
            </wp14:sizeRelV>
          </wp:anchor>
        </w:drawing>
      </w:r>
    </w:p>
    <w:p w14:paraId="77B07F77" w14:textId="77777777" w:rsidR="00C072DD" w:rsidRDefault="00C072DD" w:rsidP="00C072DD">
      <w:pPr>
        <w:spacing w:afterLines="120" w:after="288"/>
        <w:rPr>
          <w:rFonts w:ascii="Times New Roman" w:hAnsi="Times New Roman" w:cs="Times New Roman"/>
          <w:b/>
          <w:bCs/>
          <w:i/>
          <w:sz w:val="24"/>
          <w:szCs w:val="24"/>
        </w:rPr>
      </w:pPr>
    </w:p>
    <w:p w14:paraId="4916DDE8" w14:textId="77777777" w:rsidR="00C072DD" w:rsidRDefault="00C072DD" w:rsidP="00C072DD">
      <w:pPr>
        <w:spacing w:afterLines="120" w:after="288"/>
        <w:rPr>
          <w:rFonts w:ascii="Times New Roman" w:hAnsi="Times New Roman" w:cs="Times New Roman"/>
          <w:b/>
          <w:bCs/>
          <w:i/>
          <w:sz w:val="24"/>
          <w:szCs w:val="24"/>
        </w:rPr>
      </w:pPr>
    </w:p>
    <w:p w14:paraId="555E0FF5" w14:textId="2DD6137A" w:rsidR="00671746" w:rsidRPr="00684291" w:rsidRDefault="00671746" w:rsidP="00671746">
      <w:pPr>
        <w:pStyle w:val="ListParagraph"/>
        <w:spacing w:after="0" w:line="240" w:lineRule="auto"/>
        <w:ind w:left="360"/>
        <w:jc w:val="both"/>
        <w:rPr>
          <w:rFonts w:ascii="Times New Roman" w:hAnsi="Times New Roman" w:cs="Times New Roman"/>
          <w:sz w:val="24"/>
          <w:szCs w:val="24"/>
          <w:lang w:val="en-GB"/>
        </w:rPr>
      </w:pPr>
    </w:p>
    <w:p w14:paraId="167B3BA4" w14:textId="77777777" w:rsidR="00671746" w:rsidRPr="00684291" w:rsidRDefault="00671746" w:rsidP="00671746">
      <w:pPr>
        <w:spacing w:afterLines="120" w:after="288"/>
        <w:rPr>
          <w:rFonts w:ascii="Times New Roman" w:hAnsi="Times New Roman" w:cs="Times New Roman"/>
          <w:b/>
          <w:bCs/>
          <w:i/>
          <w:sz w:val="24"/>
          <w:szCs w:val="24"/>
        </w:rPr>
      </w:pPr>
    </w:p>
    <w:p w14:paraId="10ABBC6D" w14:textId="77777777" w:rsidR="00671746" w:rsidRPr="00684291" w:rsidRDefault="00671746" w:rsidP="00BD60A4">
      <w:pPr>
        <w:pStyle w:val="Heading1"/>
        <w:pBdr>
          <w:bottom w:val="none" w:sz="0" w:space="0" w:color="auto"/>
        </w:pBdr>
        <w:spacing w:before="0" w:after="0"/>
        <w:rPr>
          <w:rFonts w:ascii="Times New Roman" w:hAnsi="Times New Roman"/>
          <w:color w:val="auto"/>
          <w:sz w:val="24"/>
          <w:szCs w:val="24"/>
          <w:lang w:val="en-GB"/>
        </w:rPr>
      </w:pPr>
      <w:r w:rsidRPr="00684291">
        <w:rPr>
          <w:rFonts w:ascii="Times New Roman" w:hAnsi="Times New Roman"/>
          <w:color w:val="auto"/>
          <w:sz w:val="24"/>
          <w:szCs w:val="24"/>
          <w:lang w:val="en-GB"/>
        </w:rPr>
        <w:t>Scope of implementation</w:t>
      </w:r>
    </w:p>
    <w:p w14:paraId="27685DC4" w14:textId="77777777" w:rsidR="00671746" w:rsidRPr="00684291" w:rsidRDefault="00671746" w:rsidP="00671746">
      <w:pPr>
        <w:pStyle w:val="ListParagraph"/>
        <w:numPr>
          <w:ilvl w:val="0"/>
          <w:numId w:val="11"/>
        </w:numPr>
        <w:spacing w:after="0" w:line="240" w:lineRule="auto"/>
        <w:ind w:left="270" w:hanging="270"/>
        <w:jc w:val="both"/>
        <w:rPr>
          <w:rFonts w:ascii="Times New Roman" w:hAnsi="Times New Roman" w:cs="Times New Roman"/>
          <w:b/>
          <w:sz w:val="24"/>
          <w:szCs w:val="24"/>
          <w:lang w:val="en-GB"/>
        </w:rPr>
      </w:pPr>
      <w:r w:rsidRPr="00684291">
        <w:rPr>
          <w:rFonts w:ascii="Times New Roman" w:hAnsi="Times New Roman" w:cs="Times New Roman"/>
          <w:sz w:val="24"/>
          <w:szCs w:val="24"/>
          <w:lang w:val="en-GB"/>
        </w:rPr>
        <w:t xml:space="preserve">The commitment to provide calories information on-label in accordance with this MoU will be implemented for products placed on the market of the European Union. The following shall be exempted from the scope of implementation: </w:t>
      </w:r>
    </w:p>
    <w:p w14:paraId="69E1FC92" w14:textId="77777777" w:rsidR="00671746" w:rsidRPr="00684291" w:rsidRDefault="00671746" w:rsidP="00671746">
      <w:pPr>
        <w:numPr>
          <w:ilvl w:val="1"/>
          <w:numId w:val="7"/>
        </w:numPr>
        <w:spacing w:after="0" w:line="240" w:lineRule="auto"/>
        <w:ind w:left="1440"/>
        <w:contextualSpacing/>
        <w:jc w:val="both"/>
        <w:rPr>
          <w:rFonts w:ascii="Times New Roman" w:hAnsi="Times New Roman" w:cs="Times New Roman"/>
          <w:b/>
          <w:sz w:val="24"/>
          <w:szCs w:val="24"/>
          <w:lang w:val="en-GB"/>
        </w:rPr>
      </w:pPr>
      <w:r w:rsidRPr="00684291">
        <w:rPr>
          <w:rFonts w:ascii="Times New Roman" w:hAnsi="Times New Roman" w:cs="Times New Roman"/>
          <w:sz w:val="24"/>
          <w:szCs w:val="24"/>
          <w:lang w:val="en-GB"/>
        </w:rPr>
        <w:t>Miniatures and small bottles which are 35cl and less in size; and</w:t>
      </w:r>
    </w:p>
    <w:p w14:paraId="1DA35B1C" w14:textId="77777777" w:rsidR="00671746" w:rsidRPr="00684291" w:rsidRDefault="00671746" w:rsidP="00671746">
      <w:pPr>
        <w:numPr>
          <w:ilvl w:val="1"/>
          <w:numId w:val="7"/>
        </w:numPr>
        <w:spacing w:after="0" w:line="240" w:lineRule="auto"/>
        <w:ind w:left="1440"/>
        <w:contextualSpacing/>
        <w:jc w:val="both"/>
        <w:rPr>
          <w:rFonts w:ascii="Times New Roman" w:hAnsi="Times New Roman" w:cs="Times New Roman"/>
          <w:b/>
          <w:sz w:val="24"/>
          <w:szCs w:val="24"/>
          <w:lang w:val="en-GB"/>
        </w:rPr>
      </w:pPr>
      <w:r w:rsidRPr="00684291">
        <w:rPr>
          <w:rFonts w:ascii="Times New Roman" w:hAnsi="Times New Roman" w:cs="Times New Roman"/>
          <w:sz w:val="24"/>
          <w:szCs w:val="24"/>
          <w:lang w:val="en-GB"/>
        </w:rPr>
        <w:t>Gift box and/or outer-packaging</w:t>
      </w:r>
    </w:p>
    <w:p w14:paraId="1EEB147F" w14:textId="0DFCC189" w:rsidR="00C072DD" w:rsidRDefault="00C072DD">
      <w:pPr>
        <w:spacing w:after="200" w:line="276" w:lineRule="auto"/>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34994A29" w14:textId="77777777" w:rsidR="00671746" w:rsidRPr="00684291" w:rsidRDefault="00671746" w:rsidP="00671746">
      <w:pPr>
        <w:spacing w:after="0" w:line="240" w:lineRule="auto"/>
        <w:ind w:left="1440"/>
        <w:contextualSpacing/>
        <w:jc w:val="both"/>
        <w:rPr>
          <w:rFonts w:ascii="Times New Roman" w:hAnsi="Times New Roman" w:cs="Times New Roman"/>
          <w:b/>
          <w:sz w:val="24"/>
          <w:szCs w:val="24"/>
          <w:lang w:val="en-GB"/>
        </w:rPr>
      </w:pPr>
    </w:p>
    <w:p w14:paraId="3B7DFF03" w14:textId="77777777" w:rsidR="00671746" w:rsidRPr="00684291" w:rsidRDefault="00671746" w:rsidP="00BD60A4">
      <w:pPr>
        <w:pStyle w:val="Heading1"/>
        <w:pBdr>
          <w:bottom w:val="none" w:sz="0" w:space="0" w:color="auto"/>
        </w:pBdr>
        <w:spacing w:before="0" w:after="0"/>
        <w:rPr>
          <w:rFonts w:ascii="Times New Roman" w:hAnsi="Times New Roman"/>
          <w:color w:val="auto"/>
          <w:sz w:val="24"/>
          <w:szCs w:val="24"/>
          <w:lang w:val="en-GB"/>
        </w:rPr>
      </w:pPr>
      <w:r w:rsidRPr="00684291">
        <w:rPr>
          <w:rFonts w:ascii="Times New Roman" w:hAnsi="Times New Roman"/>
          <w:color w:val="auto"/>
          <w:sz w:val="24"/>
          <w:szCs w:val="24"/>
          <w:lang w:val="en-GB"/>
        </w:rPr>
        <w:t>Implementation timeline by those producers who choose to provide information on label upon the MoU signing</w:t>
      </w:r>
    </w:p>
    <w:p w14:paraId="6BACFCBD" w14:textId="77777777" w:rsidR="002A7219" w:rsidRPr="00684291" w:rsidRDefault="00671746" w:rsidP="002A7219">
      <w:pPr>
        <w:pStyle w:val="ListParagraph"/>
        <w:numPr>
          <w:ilvl w:val="0"/>
          <w:numId w:val="11"/>
        </w:numPr>
        <w:spacing w:after="0" w:line="240" w:lineRule="auto"/>
        <w:ind w:left="270" w:hanging="270"/>
        <w:jc w:val="both"/>
        <w:rPr>
          <w:rFonts w:ascii="Times New Roman" w:hAnsi="Times New Roman" w:cs="Times New Roman"/>
          <w:b/>
          <w:sz w:val="24"/>
          <w:szCs w:val="24"/>
        </w:rPr>
      </w:pPr>
      <w:r w:rsidRPr="00684291">
        <w:rPr>
          <w:rFonts w:ascii="Times New Roman" w:hAnsi="Times New Roman" w:cs="Times New Roman"/>
          <w:sz w:val="24"/>
          <w:szCs w:val="24"/>
        </w:rPr>
        <w:t>Six months after the signature of this MoU those producers who choose to provide energy information on label, will ensure that the new labels will provide such information in visual form (icons) based on average nutritional values on the basis of generally established data. Any remaining stock of labels and finished products labelled prior to this deadline can be used and sold without any time limit until exhaustion of stocks.</w:t>
      </w:r>
    </w:p>
    <w:p w14:paraId="6668D904" w14:textId="77777777" w:rsidR="002A7219" w:rsidRPr="00684291" w:rsidRDefault="002A7219" w:rsidP="002A7219">
      <w:pPr>
        <w:pStyle w:val="ListParagraph"/>
        <w:numPr>
          <w:ilvl w:val="0"/>
          <w:numId w:val="11"/>
        </w:numPr>
        <w:spacing w:after="0" w:line="240" w:lineRule="auto"/>
        <w:ind w:left="270" w:hanging="270"/>
        <w:jc w:val="both"/>
        <w:rPr>
          <w:rFonts w:ascii="Times New Roman" w:hAnsi="Times New Roman" w:cs="Times New Roman"/>
          <w:b/>
          <w:sz w:val="24"/>
          <w:szCs w:val="24"/>
        </w:rPr>
      </w:pPr>
      <w:r w:rsidRPr="00684291">
        <w:rPr>
          <w:rFonts w:ascii="Times New Roman" w:hAnsi="Times New Roman" w:cs="Times New Roman"/>
          <w:sz w:val="24"/>
          <w:szCs w:val="24"/>
        </w:rPr>
        <w:t xml:space="preserve">The implementation of this MoU is based on the following understanding: </w:t>
      </w:r>
    </w:p>
    <w:p w14:paraId="5F5A601E" w14:textId="77777777" w:rsidR="002A7219" w:rsidRPr="00684291" w:rsidRDefault="002A7219" w:rsidP="002A7219">
      <w:pPr>
        <w:pStyle w:val="ListParagraph"/>
        <w:numPr>
          <w:ilvl w:val="1"/>
          <w:numId w:val="1"/>
        </w:numPr>
        <w:spacing w:after="0" w:line="240" w:lineRule="auto"/>
        <w:ind w:left="540" w:hanging="270"/>
        <w:jc w:val="both"/>
        <w:rPr>
          <w:rFonts w:ascii="Times New Roman" w:hAnsi="Times New Roman" w:cs="Times New Roman"/>
          <w:sz w:val="24"/>
          <w:szCs w:val="24"/>
          <w:u w:val="single"/>
        </w:rPr>
      </w:pPr>
      <w:r w:rsidRPr="00684291">
        <w:rPr>
          <w:rFonts w:ascii="Times New Roman" w:hAnsi="Times New Roman" w:cs="Times New Roman"/>
          <w:sz w:val="24"/>
          <w:szCs w:val="24"/>
        </w:rPr>
        <w:t xml:space="preserve"> </w:t>
      </w:r>
      <w:r w:rsidRPr="00684291">
        <w:rPr>
          <w:rFonts w:ascii="Times New Roman" w:hAnsi="Times New Roman" w:cs="Times New Roman"/>
          <w:sz w:val="24"/>
          <w:szCs w:val="24"/>
          <w:u w:val="single"/>
        </w:rPr>
        <w:t xml:space="preserve">Rationale for the proposed timeline: </w:t>
      </w:r>
    </w:p>
    <w:p w14:paraId="29264DCB" w14:textId="77777777" w:rsidR="002A7219" w:rsidRPr="00684291" w:rsidRDefault="002A7219" w:rsidP="002A7219">
      <w:pPr>
        <w:numPr>
          <w:ilvl w:val="1"/>
          <w:numId w:val="7"/>
        </w:numPr>
        <w:spacing w:after="0" w:line="240" w:lineRule="auto"/>
        <w:ind w:left="900" w:hanging="270"/>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First milestone: 12 months after the kick-off date of the implementation (6 months after signature of the MoU)</w:t>
      </w:r>
    </w:p>
    <w:p w14:paraId="3D8337FE" w14:textId="77777777" w:rsidR="002A7219" w:rsidRPr="00684291" w:rsidRDefault="002A7219" w:rsidP="002A7219">
      <w:pPr>
        <w:numPr>
          <w:ilvl w:val="1"/>
          <w:numId w:val="7"/>
        </w:numPr>
        <w:spacing w:after="0" w:line="240" w:lineRule="auto"/>
        <w:ind w:left="900" w:hanging="270"/>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 xml:space="preserve">Subsequent milestones: annually </w:t>
      </w:r>
    </w:p>
    <w:p w14:paraId="6E07DD8B" w14:textId="77777777" w:rsidR="002A7219" w:rsidRPr="00684291" w:rsidRDefault="002A7219" w:rsidP="002A7219">
      <w:pPr>
        <w:pStyle w:val="ListParagraph"/>
        <w:spacing w:after="0" w:line="240" w:lineRule="auto"/>
        <w:ind w:left="1170"/>
        <w:jc w:val="both"/>
        <w:rPr>
          <w:rFonts w:ascii="Times New Roman" w:hAnsi="Times New Roman" w:cs="Times New Roman"/>
          <w:sz w:val="24"/>
          <w:szCs w:val="24"/>
        </w:rPr>
      </w:pPr>
    </w:p>
    <w:p w14:paraId="3ECB0845" w14:textId="77777777" w:rsidR="002A7219" w:rsidRPr="00684291" w:rsidRDefault="002A7219" w:rsidP="002A7219">
      <w:pPr>
        <w:pStyle w:val="ListParagraph"/>
        <w:numPr>
          <w:ilvl w:val="1"/>
          <w:numId w:val="1"/>
        </w:numPr>
        <w:spacing w:after="0" w:line="240" w:lineRule="auto"/>
        <w:ind w:left="630"/>
        <w:jc w:val="both"/>
        <w:rPr>
          <w:rFonts w:ascii="Times New Roman" w:hAnsi="Times New Roman" w:cs="Times New Roman"/>
          <w:sz w:val="24"/>
          <w:szCs w:val="24"/>
          <w:u w:val="single"/>
        </w:rPr>
      </w:pPr>
      <w:r w:rsidRPr="00684291">
        <w:rPr>
          <w:rFonts w:ascii="Times New Roman" w:hAnsi="Times New Roman" w:cs="Times New Roman"/>
          <w:sz w:val="24"/>
          <w:szCs w:val="24"/>
          <w:u w:val="single"/>
        </w:rPr>
        <w:t xml:space="preserve">Parameters for the calculation of these targets: </w:t>
      </w:r>
    </w:p>
    <w:p w14:paraId="0E0912C4" w14:textId="77777777" w:rsidR="002A7219" w:rsidRPr="00684291" w:rsidRDefault="005A1913" w:rsidP="00B14163">
      <w:pPr>
        <w:spacing w:after="0" w:line="240" w:lineRule="auto"/>
        <w:ind w:left="630"/>
        <w:jc w:val="both"/>
        <w:rPr>
          <w:rFonts w:ascii="Times New Roman" w:hAnsi="Times New Roman" w:cs="Times New Roman"/>
          <w:b/>
          <w:sz w:val="24"/>
          <w:szCs w:val="24"/>
        </w:rPr>
      </w:pPr>
      <w:r w:rsidRPr="00684291">
        <w:rPr>
          <w:rFonts w:ascii="Times New Roman" w:hAnsi="Times New Roman" w:cs="Times New Roman"/>
          <w:b/>
          <w:sz w:val="24"/>
          <w:szCs w:val="24"/>
        </w:rPr>
        <w:t xml:space="preserve">Parameters for the calculation of the Key Performance Indicator (KPI) collective EU total market share of products (by volume) providing energy information on label and ingredient listing on-line: </w:t>
      </w:r>
      <w:r w:rsidR="002A7219" w:rsidRPr="00684291">
        <w:rPr>
          <w:rFonts w:ascii="Times New Roman" w:hAnsi="Times New Roman" w:cs="Times New Roman"/>
          <w:b/>
          <w:sz w:val="24"/>
          <w:szCs w:val="24"/>
        </w:rPr>
        <w:t xml:space="preserve"> </w:t>
      </w:r>
    </w:p>
    <w:p w14:paraId="0D219890" w14:textId="77777777" w:rsidR="005A1913" w:rsidRPr="00684291" w:rsidRDefault="002A7219" w:rsidP="002A7219">
      <w:pPr>
        <w:numPr>
          <w:ilvl w:val="1"/>
          <w:numId w:val="7"/>
        </w:numPr>
        <w:spacing w:after="0" w:line="240" w:lineRule="auto"/>
        <w:ind w:left="990" w:hanging="270"/>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w:t>
      </w:r>
      <w:proofErr w:type="gramStart"/>
      <w:r w:rsidRPr="00684291">
        <w:rPr>
          <w:rFonts w:ascii="Times New Roman" w:hAnsi="Times New Roman" w:cs="Times New Roman"/>
          <w:sz w:val="24"/>
          <w:szCs w:val="24"/>
          <w:lang w:val="en-GB"/>
        </w:rPr>
        <w:t>by</w:t>
      </w:r>
      <w:proofErr w:type="gramEnd"/>
      <w:r w:rsidRPr="00684291">
        <w:rPr>
          <w:rFonts w:ascii="Times New Roman" w:hAnsi="Times New Roman" w:cs="Times New Roman"/>
          <w:sz w:val="24"/>
          <w:szCs w:val="24"/>
          <w:lang w:val="en-GB"/>
        </w:rPr>
        <w:t xml:space="preserve"> volume” = (expressed in total hl) total annual volume of brands marketed in the EU </w:t>
      </w:r>
      <w:r w:rsidR="000B5130" w:rsidRPr="00684291">
        <w:rPr>
          <w:rFonts w:ascii="Times New Roman" w:hAnsi="Times New Roman" w:cs="Times New Roman"/>
          <w:sz w:val="24"/>
          <w:szCs w:val="24"/>
          <w:lang w:val="en-GB"/>
        </w:rPr>
        <w:t>in the previous year of reference</w:t>
      </w:r>
      <w:r w:rsidR="005A1913" w:rsidRPr="00684291">
        <w:rPr>
          <w:rFonts w:ascii="Times New Roman" w:hAnsi="Times New Roman" w:cs="Times New Roman"/>
          <w:sz w:val="24"/>
          <w:szCs w:val="24"/>
          <w:lang w:val="en-GB"/>
        </w:rPr>
        <w:t xml:space="preserve"> </w:t>
      </w:r>
      <w:r w:rsidRPr="00684291">
        <w:rPr>
          <w:rFonts w:ascii="Times New Roman" w:hAnsi="Times New Roman" w:cs="Times New Roman"/>
          <w:sz w:val="24"/>
          <w:szCs w:val="24"/>
          <w:lang w:val="en-GB"/>
        </w:rPr>
        <w:t>whose ingredients list</w:t>
      </w:r>
      <w:r w:rsidR="005A1913" w:rsidRPr="00684291">
        <w:rPr>
          <w:rFonts w:ascii="Times New Roman" w:hAnsi="Times New Roman" w:cs="Times New Roman"/>
          <w:sz w:val="24"/>
          <w:szCs w:val="24"/>
          <w:lang w:val="en-GB"/>
        </w:rPr>
        <w:t xml:space="preserve"> and energy information</w:t>
      </w:r>
      <w:r w:rsidRPr="00684291">
        <w:rPr>
          <w:rFonts w:ascii="Times New Roman" w:hAnsi="Times New Roman" w:cs="Times New Roman"/>
          <w:sz w:val="24"/>
          <w:szCs w:val="24"/>
          <w:lang w:val="en-GB"/>
        </w:rPr>
        <w:t xml:space="preserve"> </w:t>
      </w:r>
      <w:r w:rsidR="005A1913" w:rsidRPr="00684291">
        <w:rPr>
          <w:rFonts w:ascii="Times New Roman" w:hAnsi="Times New Roman" w:cs="Times New Roman"/>
          <w:sz w:val="24"/>
          <w:szCs w:val="24"/>
          <w:lang w:val="en-GB"/>
        </w:rPr>
        <w:t>are</w:t>
      </w:r>
      <w:r w:rsidRPr="00684291">
        <w:rPr>
          <w:rFonts w:ascii="Times New Roman" w:hAnsi="Times New Roman" w:cs="Times New Roman"/>
          <w:sz w:val="24"/>
          <w:szCs w:val="24"/>
          <w:lang w:val="en-GB"/>
        </w:rPr>
        <w:t xml:space="preserve"> actually available </w:t>
      </w:r>
    </w:p>
    <w:p w14:paraId="5CE677FF" w14:textId="77777777" w:rsidR="002A7219" w:rsidRPr="00684291" w:rsidRDefault="002A7219" w:rsidP="002A7219">
      <w:pPr>
        <w:numPr>
          <w:ilvl w:val="1"/>
          <w:numId w:val="7"/>
        </w:numPr>
        <w:spacing w:after="0" w:line="240" w:lineRule="auto"/>
        <w:ind w:left="990" w:hanging="270"/>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 xml:space="preserve">“products” = spirit products – under heading NC2208 (same as in available data IWSR) </w:t>
      </w:r>
    </w:p>
    <w:p w14:paraId="10964782" w14:textId="77777777" w:rsidR="00E912F2" w:rsidRPr="00684291" w:rsidRDefault="00E912F2" w:rsidP="00E912F2">
      <w:pPr>
        <w:numPr>
          <w:ilvl w:val="1"/>
          <w:numId w:val="7"/>
        </w:numPr>
        <w:spacing w:after="0" w:line="240" w:lineRule="auto"/>
        <w:ind w:left="990" w:hanging="270"/>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w:t>
      </w:r>
      <w:proofErr w:type="gramStart"/>
      <w:r w:rsidRPr="00684291">
        <w:rPr>
          <w:rFonts w:ascii="Times New Roman" w:hAnsi="Times New Roman" w:cs="Times New Roman"/>
          <w:sz w:val="24"/>
          <w:szCs w:val="24"/>
          <w:lang w:val="en-GB"/>
        </w:rPr>
        <w:t>providing</w:t>
      </w:r>
      <w:proofErr w:type="gramEnd"/>
      <w:r w:rsidRPr="00684291">
        <w:rPr>
          <w:rFonts w:ascii="Times New Roman" w:hAnsi="Times New Roman" w:cs="Times New Roman"/>
          <w:sz w:val="24"/>
          <w:szCs w:val="24"/>
          <w:lang w:val="en-GB"/>
        </w:rPr>
        <w:t xml:space="preserve"> energy information” = bearing energy information on label</w:t>
      </w:r>
    </w:p>
    <w:p w14:paraId="7041FFD8" w14:textId="77777777" w:rsidR="002A7219" w:rsidRPr="00684291" w:rsidRDefault="002A7219" w:rsidP="00E912F2">
      <w:pPr>
        <w:numPr>
          <w:ilvl w:val="1"/>
          <w:numId w:val="7"/>
        </w:numPr>
        <w:spacing w:after="0" w:line="240" w:lineRule="auto"/>
        <w:ind w:left="990" w:hanging="270"/>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w:t>
      </w:r>
      <w:proofErr w:type="gramStart"/>
      <w:r w:rsidRPr="00684291">
        <w:rPr>
          <w:rFonts w:ascii="Times New Roman" w:hAnsi="Times New Roman" w:cs="Times New Roman"/>
          <w:sz w:val="24"/>
          <w:szCs w:val="24"/>
          <w:lang w:val="en-GB"/>
        </w:rPr>
        <w:t>providing</w:t>
      </w:r>
      <w:proofErr w:type="gramEnd"/>
      <w:r w:rsidRPr="00684291">
        <w:rPr>
          <w:rFonts w:ascii="Times New Roman" w:hAnsi="Times New Roman" w:cs="Times New Roman"/>
          <w:sz w:val="24"/>
          <w:szCs w:val="24"/>
          <w:lang w:val="en-GB"/>
        </w:rPr>
        <w:t xml:space="preserve"> ingredients on-line” = ingredients information actually available on-line (own producers’ platforms and/or third-party platforms, indistinctly) </w:t>
      </w:r>
    </w:p>
    <w:p w14:paraId="2F00F576" w14:textId="77777777" w:rsidR="002A7219" w:rsidRPr="00684291" w:rsidRDefault="002A7219" w:rsidP="002A7219">
      <w:pPr>
        <w:numPr>
          <w:ilvl w:val="1"/>
          <w:numId w:val="7"/>
        </w:numPr>
        <w:spacing w:after="0" w:line="240" w:lineRule="auto"/>
        <w:ind w:left="990" w:hanging="270"/>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w:t>
      </w:r>
      <w:r w:rsidR="009C4F54" w:rsidRPr="00684291">
        <w:rPr>
          <w:rFonts w:ascii="Times New Roman" w:hAnsi="Times New Roman" w:cs="Times New Roman"/>
          <w:sz w:val="24"/>
          <w:szCs w:val="24"/>
          <w:lang w:val="en-GB"/>
        </w:rPr>
        <w:t>2</w:t>
      </w:r>
      <w:r w:rsidR="0039385F" w:rsidRPr="00684291">
        <w:rPr>
          <w:rFonts w:ascii="Times New Roman" w:hAnsi="Times New Roman" w:cs="Times New Roman"/>
          <w:sz w:val="24"/>
          <w:szCs w:val="24"/>
          <w:lang w:val="en-GB"/>
        </w:rPr>
        <w:t>5</w:t>
      </w:r>
      <w:r w:rsidRPr="00684291">
        <w:rPr>
          <w:rFonts w:ascii="Times New Roman" w:hAnsi="Times New Roman" w:cs="Times New Roman"/>
          <w:sz w:val="24"/>
          <w:szCs w:val="24"/>
          <w:lang w:val="en-GB"/>
        </w:rPr>
        <w:t xml:space="preserve">%” = of the total aggregated annual volume of brands marketed in the EU in the previous year of reference according to IWSR (2019) </w:t>
      </w:r>
    </w:p>
    <w:p w14:paraId="52D56A3C" w14:textId="77777777" w:rsidR="002A7219" w:rsidRPr="00684291" w:rsidRDefault="002A7219" w:rsidP="002A7219">
      <w:pPr>
        <w:numPr>
          <w:ilvl w:val="1"/>
          <w:numId w:val="7"/>
        </w:numPr>
        <w:spacing w:after="0" w:line="240" w:lineRule="auto"/>
        <w:ind w:left="990" w:hanging="270"/>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w:t>
      </w:r>
      <w:r w:rsidR="0039385F" w:rsidRPr="00684291">
        <w:rPr>
          <w:rFonts w:ascii="Times New Roman" w:hAnsi="Times New Roman" w:cs="Times New Roman"/>
          <w:sz w:val="24"/>
          <w:szCs w:val="24"/>
          <w:lang w:val="en-GB"/>
        </w:rPr>
        <w:t>5</w:t>
      </w:r>
      <w:r w:rsidRPr="00684291">
        <w:rPr>
          <w:rFonts w:ascii="Times New Roman" w:hAnsi="Times New Roman" w:cs="Times New Roman"/>
          <w:sz w:val="24"/>
          <w:szCs w:val="24"/>
          <w:lang w:val="en-GB"/>
        </w:rPr>
        <w:t>0%” = of the total aggregated annual volume of brands marketed in the EU in the previous year of reference according to IWSR (20</w:t>
      </w:r>
      <w:r w:rsidR="0039385F" w:rsidRPr="00684291">
        <w:rPr>
          <w:rFonts w:ascii="Times New Roman" w:hAnsi="Times New Roman" w:cs="Times New Roman"/>
          <w:sz w:val="24"/>
          <w:szCs w:val="24"/>
          <w:lang w:val="en-GB"/>
        </w:rPr>
        <w:t>20</w:t>
      </w:r>
      <w:r w:rsidRPr="00684291">
        <w:rPr>
          <w:rFonts w:ascii="Times New Roman" w:hAnsi="Times New Roman" w:cs="Times New Roman"/>
          <w:sz w:val="24"/>
          <w:szCs w:val="24"/>
          <w:lang w:val="en-GB"/>
        </w:rPr>
        <w:t xml:space="preserve">) </w:t>
      </w:r>
    </w:p>
    <w:p w14:paraId="60596CBE" w14:textId="77777777" w:rsidR="00671746" w:rsidRPr="00684291" w:rsidRDefault="002A7219" w:rsidP="002A7219">
      <w:pPr>
        <w:numPr>
          <w:ilvl w:val="1"/>
          <w:numId w:val="7"/>
        </w:numPr>
        <w:spacing w:after="0" w:line="240" w:lineRule="auto"/>
        <w:ind w:left="990" w:hanging="270"/>
        <w:contextualSpacing/>
        <w:jc w:val="both"/>
        <w:rPr>
          <w:rFonts w:ascii="Times New Roman" w:hAnsi="Times New Roman" w:cs="Times New Roman"/>
          <w:sz w:val="24"/>
          <w:szCs w:val="24"/>
          <w:lang w:val="en-GB"/>
        </w:rPr>
      </w:pPr>
      <w:r w:rsidRPr="00684291">
        <w:rPr>
          <w:rFonts w:ascii="Times New Roman" w:hAnsi="Times New Roman" w:cs="Times New Roman"/>
          <w:sz w:val="24"/>
          <w:szCs w:val="24"/>
          <w:lang w:val="en-GB"/>
        </w:rPr>
        <w:t>“</w:t>
      </w:r>
      <w:r w:rsidR="009C4F54" w:rsidRPr="00684291">
        <w:rPr>
          <w:rFonts w:ascii="Times New Roman" w:hAnsi="Times New Roman" w:cs="Times New Roman"/>
          <w:sz w:val="24"/>
          <w:szCs w:val="24"/>
          <w:lang w:val="en-GB"/>
        </w:rPr>
        <w:t>6</w:t>
      </w:r>
      <w:r w:rsidR="0039385F" w:rsidRPr="00684291">
        <w:rPr>
          <w:rFonts w:ascii="Times New Roman" w:hAnsi="Times New Roman" w:cs="Times New Roman"/>
          <w:sz w:val="24"/>
          <w:szCs w:val="24"/>
          <w:lang w:val="en-GB"/>
        </w:rPr>
        <w:t>6</w:t>
      </w:r>
      <w:r w:rsidRPr="00684291">
        <w:rPr>
          <w:rFonts w:ascii="Times New Roman" w:hAnsi="Times New Roman" w:cs="Times New Roman"/>
          <w:sz w:val="24"/>
          <w:szCs w:val="24"/>
          <w:lang w:val="en-GB"/>
        </w:rPr>
        <w:t>%” = of the total aggregated annual volume of brands marketed in the EU in the previous year of reference according to IWSR (20</w:t>
      </w:r>
      <w:r w:rsidR="0039385F" w:rsidRPr="00684291">
        <w:rPr>
          <w:rFonts w:ascii="Times New Roman" w:hAnsi="Times New Roman" w:cs="Times New Roman"/>
          <w:sz w:val="24"/>
          <w:szCs w:val="24"/>
          <w:lang w:val="en-GB"/>
        </w:rPr>
        <w:t>21</w:t>
      </w:r>
      <w:r w:rsidRPr="00684291">
        <w:rPr>
          <w:rFonts w:ascii="Times New Roman" w:hAnsi="Times New Roman" w:cs="Times New Roman"/>
          <w:sz w:val="24"/>
          <w:szCs w:val="24"/>
          <w:lang w:val="en-GB"/>
        </w:rPr>
        <w:t xml:space="preserve">) </w:t>
      </w:r>
    </w:p>
    <w:p w14:paraId="61AD92E8" w14:textId="77777777" w:rsidR="00671746" w:rsidRPr="00684291" w:rsidRDefault="00671746" w:rsidP="00671746">
      <w:pPr>
        <w:spacing w:after="0" w:line="240" w:lineRule="auto"/>
        <w:jc w:val="both"/>
        <w:rPr>
          <w:rFonts w:ascii="Times New Roman" w:hAnsi="Times New Roman" w:cs="Times New Roman"/>
          <w:b/>
          <w:sz w:val="24"/>
          <w:szCs w:val="24"/>
        </w:rPr>
      </w:pPr>
    </w:p>
    <w:p w14:paraId="5AE9BEF9" w14:textId="77777777" w:rsidR="00B14163" w:rsidRPr="00684291" w:rsidRDefault="00B14163" w:rsidP="00671746">
      <w:pPr>
        <w:spacing w:after="0" w:line="240" w:lineRule="auto"/>
        <w:jc w:val="both"/>
        <w:rPr>
          <w:rFonts w:ascii="Times New Roman" w:hAnsi="Times New Roman" w:cs="Times New Roman"/>
          <w:b/>
          <w:sz w:val="24"/>
          <w:szCs w:val="24"/>
        </w:rPr>
      </w:pPr>
    </w:p>
    <w:p w14:paraId="5450377D" w14:textId="77777777" w:rsidR="00A67FB1" w:rsidRPr="00684291" w:rsidRDefault="00A67FB1">
      <w:pPr>
        <w:spacing w:after="200" w:line="276" w:lineRule="auto"/>
        <w:rPr>
          <w:rFonts w:ascii="Times New Roman" w:hAnsi="Times New Roman" w:cs="Times New Roman"/>
          <w:b/>
          <w:sz w:val="24"/>
          <w:szCs w:val="24"/>
        </w:rPr>
      </w:pPr>
      <w:r w:rsidRPr="00684291">
        <w:rPr>
          <w:rFonts w:ascii="Times New Roman" w:hAnsi="Times New Roman" w:cs="Times New Roman"/>
          <w:b/>
          <w:sz w:val="24"/>
          <w:szCs w:val="24"/>
        </w:rPr>
        <w:br w:type="page"/>
      </w:r>
    </w:p>
    <w:p w14:paraId="246D98DE" w14:textId="77777777" w:rsidR="00BD60A4" w:rsidRPr="00684291" w:rsidRDefault="00BD60A4" w:rsidP="00671746">
      <w:pPr>
        <w:spacing w:after="0" w:line="240" w:lineRule="auto"/>
        <w:jc w:val="both"/>
        <w:rPr>
          <w:rFonts w:ascii="Times New Roman" w:hAnsi="Times New Roman" w:cs="Times New Roman"/>
          <w:b/>
          <w:sz w:val="24"/>
          <w:szCs w:val="24"/>
        </w:rPr>
      </w:pPr>
    </w:p>
    <w:p w14:paraId="1B8E4A0D" w14:textId="77777777" w:rsidR="00671746" w:rsidRPr="00684291" w:rsidRDefault="00671746" w:rsidP="00671746">
      <w:pPr>
        <w:spacing w:after="0" w:line="240" w:lineRule="auto"/>
        <w:jc w:val="both"/>
        <w:rPr>
          <w:rFonts w:ascii="Times New Roman" w:hAnsi="Times New Roman" w:cs="Times New Roman"/>
          <w:b/>
          <w:sz w:val="24"/>
          <w:szCs w:val="24"/>
        </w:rPr>
      </w:pPr>
      <w:r w:rsidRPr="00684291">
        <w:rPr>
          <w:rFonts w:ascii="Times New Roman" w:hAnsi="Times New Roman" w:cs="Times New Roman"/>
          <w:b/>
          <w:sz w:val="24"/>
          <w:szCs w:val="24"/>
        </w:rPr>
        <w:t>ANNEX II</w:t>
      </w:r>
      <w:r w:rsidR="00FA7E83" w:rsidRPr="00684291">
        <w:rPr>
          <w:rFonts w:ascii="Times New Roman" w:hAnsi="Times New Roman" w:cs="Times New Roman"/>
          <w:b/>
          <w:sz w:val="24"/>
          <w:szCs w:val="24"/>
        </w:rPr>
        <w:t xml:space="preserve"> </w:t>
      </w:r>
      <w:r w:rsidRPr="00684291">
        <w:rPr>
          <w:rFonts w:ascii="Times New Roman" w:hAnsi="Times New Roman" w:cs="Times New Roman"/>
          <w:b/>
          <w:sz w:val="24"/>
          <w:szCs w:val="24"/>
        </w:rPr>
        <w:t>– ONLINE INGREDIENT LIST</w:t>
      </w:r>
    </w:p>
    <w:p w14:paraId="3CBBA08D" w14:textId="77777777" w:rsidR="00671746" w:rsidRPr="00684291" w:rsidRDefault="00671746" w:rsidP="00671746">
      <w:pPr>
        <w:spacing w:after="0" w:line="240" w:lineRule="auto"/>
        <w:jc w:val="both"/>
        <w:rPr>
          <w:rFonts w:ascii="Times New Roman" w:hAnsi="Times New Roman" w:cs="Times New Roman"/>
          <w:b/>
          <w:sz w:val="24"/>
          <w:szCs w:val="24"/>
        </w:rPr>
      </w:pPr>
    </w:p>
    <w:p w14:paraId="050B142C" w14:textId="77777777" w:rsidR="00671746" w:rsidRPr="00684291" w:rsidRDefault="00671746" w:rsidP="00BD60A4">
      <w:pPr>
        <w:pStyle w:val="Heading1"/>
        <w:numPr>
          <w:ilvl w:val="0"/>
          <w:numId w:val="13"/>
        </w:numPr>
        <w:pBdr>
          <w:bottom w:val="none" w:sz="0" w:space="0" w:color="auto"/>
        </w:pBdr>
        <w:spacing w:before="0" w:after="0"/>
        <w:rPr>
          <w:rFonts w:ascii="Times New Roman" w:hAnsi="Times New Roman"/>
          <w:color w:val="auto"/>
          <w:sz w:val="24"/>
          <w:szCs w:val="24"/>
          <w:lang w:val="en-GB"/>
        </w:rPr>
      </w:pPr>
      <w:r w:rsidRPr="00684291">
        <w:rPr>
          <w:rFonts w:ascii="Times New Roman" w:hAnsi="Times New Roman"/>
          <w:color w:val="auto"/>
          <w:sz w:val="24"/>
          <w:szCs w:val="24"/>
          <w:lang w:val="en-GB"/>
        </w:rPr>
        <w:t>KEY INFORMATION</w:t>
      </w:r>
      <w:r w:rsidRPr="00684291">
        <w:rPr>
          <w:rFonts w:ascii="Times New Roman" w:hAnsi="Times New Roman"/>
          <w:sz w:val="24"/>
          <w:szCs w:val="24"/>
        </w:rPr>
        <w:tab/>
      </w:r>
    </w:p>
    <w:p w14:paraId="15119263" w14:textId="77777777" w:rsidR="00671746" w:rsidRPr="00684291" w:rsidRDefault="00671746" w:rsidP="00671746">
      <w:pPr>
        <w:numPr>
          <w:ilvl w:val="1"/>
          <w:numId w:val="5"/>
        </w:numPr>
        <w:tabs>
          <w:tab w:val="clear" w:pos="1440"/>
          <w:tab w:val="num" w:pos="360"/>
        </w:tabs>
        <w:spacing w:after="0" w:line="240" w:lineRule="auto"/>
        <w:ind w:left="180" w:hanging="180"/>
        <w:jc w:val="both"/>
        <w:rPr>
          <w:rFonts w:ascii="Times New Roman" w:hAnsi="Times New Roman" w:cs="Times New Roman"/>
          <w:sz w:val="24"/>
          <w:szCs w:val="24"/>
        </w:rPr>
      </w:pPr>
      <w:r w:rsidRPr="00684291">
        <w:rPr>
          <w:rFonts w:ascii="Times New Roman" w:hAnsi="Times New Roman" w:cs="Times New Roman"/>
          <w:sz w:val="24"/>
          <w:szCs w:val="24"/>
        </w:rPr>
        <w:t xml:space="preserve">The declaration of ingredients shall be made according to the definition provided in Regulation 1169/2011.  In line with this, there is no obligation to declare processing aids (if used). </w:t>
      </w:r>
    </w:p>
    <w:p w14:paraId="5E298E7E" w14:textId="77777777" w:rsidR="00671746" w:rsidRPr="00684291" w:rsidRDefault="00671746" w:rsidP="00671746">
      <w:pPr>
        <w:numPr>
          <w:ilvl w:val="1"/>
          <w:numId w:val="5"/>
        </w:numPr>
        <w:tabs>
          <w:tab w:val="clear" w:pos="1440"/>
          <w:tab w:val="num" w:pos="360"/>
        </w:tabs>
        <w:spacing w:after="0" w:line="240" w:lineRule="auto"/>
        <w:ind w:left="180" w:hanging="180"/>
        <w:jc w:val="both"/>
        <w:rPr>
          <w:rFonts w:ascii="Times New Roman" w:hAnsi="Times New Roman" w:cs="Times New Roman"/>
          <w:sz w:val="24"/>
          <w:szCs w:val="24"/>
        </w:rPr>
      </w:pPr>
      <w:r w:rsidRPr="00684291">
        <w:rPr>
          <w:rFonts w:ascii="Times New Roman" w:hAnsi="Times New Roman" w:cs="Times New Roman"/>
          <w:sz w:val="24"/>
          <w:szCs w:val="24"/>
        </w:rPr>
        <w:t xml:space="preserve">The declaration of additives shall be made according to the respective provisions made in EU Regulations 1169/2011 and 1333/2008. </w:t>
      </w:r>
    </w:p>
    <w:p w14:paraId="7B4C7041" w14:textId="77777777" w:rsidR="00671746" w:rsidRPr="00684291" w:rsidRDefault="00671746" w:rsidP="00671746">
      <w:pPr>
        <w:numPr>
          <w:ilvl w:val="1"/>
          <w:numId w:val="5"/>
        </w:numPr>
        <w:tabs>
          <w:tab w:val="clear" w:pos="1440"/>
          <w:tab w:val="num" w:pos="360"/>
        </w:tabs>
        <w:spacing w:after="0" w:line="240" w:lineRule="auto"/>
        <w:ind w:left="180" w:hanging="180"/>
        <w:jc w:val="both"/>
        <w:rPr>
          <w:rFonts w:ascii="Times New Roman" w:hAnsi="Times New Roman" w:cs="Times New Roman"/>
          <w:sz w:val="24"/>
          <w:szCs w:val="24"/>
        </w:rPr>
      </w:pPr>
      <w:r w:rsidRPr="00684291">
        <w:rPr>
          <w:rFonts w:ascii="Times New Roman" w:hAnsi="Times New Roman" w:cs="Times New Roman"/>
          <w:sz w:val="24"/>
          <w:szCs w:val="24"/>
        </w:rPr>
        <w:t xml:space="preserve">The declaration of flavors shall be given according to EU Regulation 1334/2008.   </w:t>
      </w:r>
    </w:p>
    <w:p w14:paraId="3E7B70D0" w14:textId="77777777" w:rsidR="00671746" w:rsidRPr="00684291" w:rsidRDefault="00671746" w:rsidP="00671746">
      <w:pPr>
        <w:numPr>
          <w:ilvl w:val="1"/>
          <w:numId w:val="5"/>
        </w:numPr>
        <w:tabs>
          <w:tab w:val="clear" w:pos="1440"/>
          <w:tab w:val="num" w:pos="360"/>
        </w:tabs>
        <w:spacing w:after="0" w:line="240" w:lineRule="auto"/>
        <w:ind w:left="180" w:hanging="180"/>
        <w:jc w:val="both"/>
        <w:rPr>
          <w:rFonts w:ascii="Times New Roman" w:hAnsi="Times New Roman" w:cs="Times New Roman"/>
          <w:sz w:val="24"/>
          <w:szCs w:val="24"/>
        </w:rPr>
      </w:pPr>
      <w:r w:rsidRPr="00684291">
        <w:rPr>
          <w:rFonts w:ascii="Times New Roman" w:hAnsi="Times New Roman" w:cs="Times New Roman"/>
          <w:sz w:val="24"/>
          <w:szCs w:val="24"/>
        </w:rPr>
        <w:t>The declaration of main classical ingredients shall be given according to EU Regulation 1169/2011.</w:t>
      </w:r>
    </w:p>
    <w:p w14:paraId="20A3B780" w14:textId="77777777" w:rsidR="00671746" w:rsidRPr="00684291" w:rsidRDefault="00671746" w:rsidP="00671746">
      <w:pPr>
        <w:spacing w:after="0" w:line="240" w:lineRule="auto"/>
        <w:ind w:left="180"/>
        <w:jc w:val="both"/>
        <w:rPr>
          <w:rFonts w:ascii="Times New Roman" w:hAnsi="Times New Roman" w:cs="Times New Roman"/>
          <w:sz w:val="24"/>
          <w:szCs w:val="24"/>
        </w:rPr>
      </w:pPr>
    </w:p>
    <w:p w14:paraId="43C37E78" w14:textId="77777777" w:rsidR="00671746" w:rsidRPr="00684291" w:rsidRDefault="00671746" w:rsidP="00BD60A4">
      <w:pPr>
        <w:pStyle w:val="Heading1"/>
        <w:numPr>
          <w:ilvl w:val="0"/>
          <w:numId w:val="13"/>
        </w:numPr>
        <w:pBdr>
          <w:bottom w:val="none" w:sz="0" w:space="0" w:color="auto"/>
        </w:pBdr>
        <w:spacing w:before="0" w:after="0"/>
        <w:rPr>
          <w:rFonts w:ascii="Times New Roman" w:hAnsi="Times New Roman"/>
          <w:color w:val="auto"/>
          <w:sz w:val="24"/>
          <w:szCs w:val="24"/>
          <w:lang w:val="en-GB"/>
        </w:rPr>
      </w:pPr>
      <w:r w:rsidRPr="00684291">
        <w:rPr>
          <w:rFonts w:ascii="Times New Roman" w:hAnsi="Times New Roman"/>
          <w:color w:val="auto"/>
          <w:sz w:val="24"/>
          <w:szCs w:val="24"/>
          <w:lang w:val="en-GB"/>
        </w:rPr>
        <w:t>DECLARATION OF ADDITIVES</w:t>
      </w:r>
    </w:p>
    <w:p w14:paraId="3DD79AAF"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 xml:space="preserve">The declaration shall be made according to FIC Regulation 1169/2011, Annex VII, part C: designation by the name of their category followed by their specific name of E number and Regulation 1333/2008. </w:t>
      </w:r>
    </w:p>
    <w:p w14:paraId="1356044B"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For example: ‘Color: plain caramel’ OR ‘Color: E150a’.</w:t>
      </w:r>
    </w:p>
    <w:p w14:paraId="65EF671E"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 xml:space="preserve">Category and main function can be supported by the codex CAC/GL 36-1989 amended in 2015. </w:t>
      </w:r>
    </w:p>
    <w:p w14:paraId="2C53DABE"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p>
    <w:p w14:paraId="27FB73A1" w14:textId="77777777" w:rsidR="00671746" w:rsidRPr="00684291" w:rsidRDefault="00671746" w:rsidP="00BD60A4">
      <w:pPr>
        <w:pStyle w:val="Heading1"/>
        <w:numPr>
          <w:ilvl w:val="0"/>
          <w:numId w:val="13"/>
        </w:numPr>
        <w:pBdr>
          <w:bottom w:val="none" w:sz="0" w:space="0" w:color="auto"/>
        </w:pBdr>
        <w:spacing w:before="0" w:after="0"/>
        <w:rPr>
          <w:rFonts w:ascii="Times New Roman" w:hAnsi="Times New Roman"/>
          <w:color w:val="auto"/>
          <w:sz w:val="24"/>
          <w:szCs w:val="24"/>
          <w:lang w:val="en-GB"/>
        </w:rPr>
      </w:pPr>
      <w:r w:rsidRPr="00684291">
        <w:rPr>
          <w:rFonts w:ascii="Times New Roman" w:hAnsi="Times New Roman"/>
          <w:color w:val="auto"/>
          <w:sz w:val="24"/>
          <w:szCs w:val="24"/>
          <w:lang w:val="en-GB"/>
        </w:rPr>
        <w:t>DECLARATION OF FLAVOURS</w:t>
      </w:r>
    </w:p>
    <w:p w14:paraId="748FC1B3"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 xml:space="preserve">Declaration according to Regulation 1169/2011 Annex VII part D: designation of flavorings in the list of ingredients and Regulation 1334/2008. </w:t>
      </w:r>
    </w:p>
    <w:p w14:paraId="4A06E48A"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p>
    <w:p w14:paraId="057A6D5C" w14:textId="77777777" w:rsidR="00671746" w:rsidRPr="00684291" w:rsidRDefault="00671746" w:rsidP="00BD60A4">
      <w:pPr>
        <w:pStyle w:val="Heading1"/>
        <w:pBdr>
          <w:bottom w:val="none" w:sz="0" w:space="0" w:color="auto"/>
        </w:pBdr>
        <w:spacing w:before="0" w:after="0"/>
        <w:rPr>
          <w:rFonts w:ascii="Times New Roman" w:hAnsi="Times New Roman"/>
          <w:color w:val="auto"/>
          <w:sz w:val="24"/>
          <w:szCs w:val="24"/>
          <w:lang w:val="en-GB"/>
        </w:rPr>
      </w:pPr>
      <w:r w:rsidRPr="00684291">
        <w:rPr>
          <w:rFonts w:ascii="Times New Roman" w:hAnsi="Times New Roman"/>
          <w:color w:val="auto"/>
          <w:sz w:val="24"/>
          <w:szCs w:val="24"/>
          <w:lang w:val="en-GB"/>
        </w:rPr>
        <w:t>DECLARATION OF MAIN CLASSICAL INGREDIENTS</w:t>
      </w:r>
    </w:p>
    <w:p w14:paraId="44C21320" w14:textId="77777777" w:rsidR="00BD60A4" w:rsidRPr="00684291" w:rsidRDefault="00BD60A4" w:rsidP="00BD60A4">
      <w:pPr>
        <w:rPr>
          <w:rFonts w:ascii="Times New Roman" w:hAnsi="Times New Roman" w:cs="Times New Roman"/>
          <w:sz w:val="24"/>
          <w:szCs w:val="24"/>
          <w:lang w:val="en-GB"/>
        </w:rPr>
      </w:pPr>
    </w:p>
    <w:p w14:paraId="64648F02" w14:textId="77777777" w:rsidR="00671746" w:rsidRPr="00684291" w:rsidRDefault="00671746" w:rsidP="00671746">
      <w:pPr>
        <w:pStyle w:val="Heading2"/>
        <w:spacing w:before="0" w:after="0"/>
        <w:rPr>
          <w:rFonts w:ascii="Times New Roman" w:hAnsi="Times New Roman"/>
          <w:szCs w:val="24"/>
        </w:rPr>
      </w:pPr>
      <w:bookmarkStart w:id="2" w:name="_Toc521511871"/>
      <w:bookmarkStart w:id="3" w:name="_Toc521512555"/>
      <w:bookmarkStart w:id="4" w:name="_Toc521511872"/>
      <w:bookmarkStart w:id="5" w:name="_Toc521512556"/>
      <w:bookmarkStart w:id="6" w:name="_Toc380589612"/>
      <w:bookmarkEnd w:id="2"/>
      <w:bookmarkEnd w:id="3"/>
      <w:bookmarkEnd w:id="4"/>
      <w:bookmarkEnd w:id="5"/>
      <w:bookmarkEnd w:id="6"/>
      <w:r w:rsidRPr="00684291">
        <w:rPr>
          <w:rFonts w:ascii="Times New Roman" w:hAnsi="Times New Roman"/>
          <w:szCs w:val="24"/>
        </w:rPr>
        <w:t>ALCOHOL BASE</w:t>
      </w:r>
    </w:p>
    <w:p w14:paraId="00CF3E82"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There are no specific provisions in Regulation 1169/2011 (Annex VI) concerning the alcohol base description. The authorized alcohol base and agricultural raw materials are addressed in the EU Spirit Drinks Regulation 110/2008. Therefore, Article 17 of Regulation 1169/2011 should apply, in accordance with an official definition (on EU spirit drinks regulation 110/2008 or other) as long as it is not misleading to the consumer.</w:t>
      </w:r>
    </w:p>
    <w:p w14:paraId="299DC197"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p>
    <w:p w14:paraId="241898D2" w14:textId="77777777" w:rsidR="00671746" w:rsidRPr="00684291" w:rsidRDefault="00671746" w:rsidP="00671746">
      <w:pPr>
        <w:jc w:val="both"/>
        <w:rPr>
          <w:rFonts w:ascii="Times New Roman" w:hAnsi="Times New Roman" w:cs="Times New Roman"/>
          <w:bCs/>
          <w:sz w:val="24"/>
          <w:szCs w:val="24"/>
        </w:rPr>
      </w:pPr>
      <w:r w:rsidRPr="00684291">
        <w:rPr>
          <w:rFonts w:ascii="Times New Roman" w:hAnsi="Times New Roman" w:cs="Times New Roman"/>
          <w:bCs/>
          <w:sz w:val="24"/>
          <w:szCs w:val="24"/>
        </w:rPr>
        <w:t>According to the applicable provisions in Regulation 1169/2011, raw materials used for the production of spirits are not to be considered ingredients, in so far as they are no longer present in the final product as such or under an altered form.</w:t>
      </w:r>
      <w:r w:rsidRPr="00684291">
        <w:rPr>
          <w:rStyle w:val="FootnoteReference"/>
          <w:rFonts w:ascii="Times New Roman" w:hAnsi="Times New Roman" w:cs="Times New Roman"/>
          <w:bCs/>
          <w:sz w:val="24"/>
          <w:szCs w:val="24"/>
        </w:rPr>
        <w:footnoteReference w:id="6"/>
      </w:r>
      <w:r w:rsidR="00066CC1">
        <w:rPr>
          <w:rFonts w:ascii="Times New Roman" w:hAnsi="Times New Roman" w:cs="Times New Roman"/>
          <w:bCs/>
          <w:sz w:val="24"/>
          <w:szCs w:val="24"/>
        </w:rPr>
        <w:t xml:space="preserve"> </w:t>
      </w:r>
      <w:r w:rsidRPr="00684291">
        <w:rPr>
          <w:rFonts w:ascii="Times New Roman" w:hAnsi="Times New Roman" w:cs="Times New Roman"/>
          <w:bCs/>
          <w:sz w:val="24"/>
          <w:szCs w:val="24"/>
        </w:rPr>
        <w:t xml:space="preserve">The commitment outlined below to include information on raw materials for certain spirits categories in the online ingredient list is made without prejudice to the legal definition of ingredients in Regulation 1169/2011 and is understood and recognized by the signatories as a voluntary information provided to the consumer. </w:t>
      </w:r>
    </w:p>
    <w:p w14:paraId="5EAB82E5" w14:textId="77777777" w:rsidR="00671746" w:rsidRPr="00684291" w:rsidRDefault="00671746" w:rsidP="00671746">
      <w:pPr>
        <w:pStyle w:val="ListParagraph"/>
        <w:numPr>
          <w:ilvl w:val="0"/>
          <w:numId w:val="2"/>
        </w:numPr>
        <w:spacing w:after="0" w:line="240" w:lineRule="auto"/>
        <w:ind w:left="270" w:hanging="270"/>
        <w:jc w:val="both"/>
        <w:rPr>
          <w:rFonts w:ascii="Times New Roman" w:hAnsi="Times New Roman" w:cs="Times New Roman"/>
          <w:sz w:val="24"/>
          <w:szCs w:val="24"/>
        </w:rPr>
      </w:pPr>
      <w:r w:rsidRPr="00684291">
        <w:rPr>
          <w:rFonts w:ascii="Times New Roman" w:hAnsi="Times New Roman" w:cs="Times New Roman"/>
          <w:sz w:val="24"/>
          <w:szCs w:val="24"/>
        </w:rPr>
        <w:t xml:space="preserve">The alcohol component shall be listed as either “ethyl alcohol”; “alcohol distillate”; “distilled alcohol”; or “distillate”. </w:t>
      </w:r>
      <w:r w:rsidRPr="00684291">
        <w:rPr>
          <w:rFonts w:ascii="Times New Roman" w:hAnsi="Times New Roman" w:cs="Times New Roman"/>
          <w:bCs/>
          <w:sz w:val="24"/>
          <w:szCs w:val="24"/>
        </w:rPr>
        <w:t>It can be listed either:</w:t>
      </w:r>
      <w:r w:rsidRPr="00684291">
        <w:rPr>
          <w:rFonts w:ascii="Times New Roman" w:hAnsi="Times New Roman" w:cs="Times New Roman"/>
          <w:sz w:val="24"/>
          <w:szCs w:val="24"/>
        </w:rPr>
        <w:t xml:space="preserve"> </w:t>
      </w:r>
    </w:p>
    <w:p w14:paraId="74C98223" w14:textId="77777777" w:rsidR="00671746" w:rsidRPr="00684291" w:rsidRDefault="00671746" w:rsidP="00671746">
      <w:pPr>
        <w:pStyle w:val="ListParagraph"/>
        <w:numPr>
          <w:ilvl w:val="1"/>
          <w:numId w:val="2"/>
        </w:numPr>
        <w:tabs>
          <w:tab w:val="left" w:pos="540"/>
        </w:tabs>
        <w:spacing w:after="0" w:line="240" w:lineRule="auto"/>
        <w:ind w:left="1440" w:hanging="1080"/>
        <w:jc w:val="both"/>
        <w:rPr>
          <w:rFonts w:ascii="Times New Roman" w:hAnsi="Times New Roman" w:cs="Times New Roman"/>
          <w:sz w:val="24"/>
          <w:szCs w:val="24"/>
        </w:rPr>
      </w:pPr>
      <w:r w:rsidRPr="00684291">
        <w:rPr>
          <w:rFonts w:ascii="Times New Roman" w:hAnsi="Times New Roman" w:cs="Times New Roman"/>
          <w:bCs/>
          <w:sz w:val="24"/>
          <w:szCs w:val="24"/>
        </w:rPr>
        <w:t xml:space="preserve"> alone; or</w:t>
      </w:r>
    </w:p>
    <w:p w14:paraId="7192734B" w14:textId="77777777" w:rsidR="00671746" w:rsidRPr="00684291" w:rsidRDefault="00671746" w:rsidP="00671746">
      <w:pPr>
        <w:pStyle w:val="ListParagraph"/>
        <w:numPr>
          <w:ilvl w:val="1"/>
          <w:numId w:val="2"/>
        </w:numPr>
        <w:tabs>
          <w:tab w:val="left" w:pos="540"/>
        </w:tabs>
        <w:spacing w:after="0" w:line="240" w:lineRule="auto"/>
        <w:ind w:left="540" w:hanging="180"/>
        <w:jc w:val="both"/>
        <w:rPr>
          <w:rFonts w:ascii="Times New Roman" w:hAnsi="Times New Roman" w:cs="Times New Roman"/>
          <w:sz w:val="24"/>
          <w:szCs w:val="24"/>
        </w:rPr>
      </w:pPr>
      <w:r w:rsidRPr="00684291">
        <w:rPr>
          <w:rFonts w:ascii="Times New Roman" w:hAnsi="Times New Roman" w:cs="Times New Roman"/>
          <w:sz w:val="24"/>
          <w:szCs w:val="24"/>
        </w:rPr>
        <w:lastRenderedPageBreak/>
        <w:t xml:space="preserve"> followed by the wording: “from agricultural origin” (</w:t>
      </w:r>
      <w:proofErr w:type="gramStart"/>
      <w:r w:rsidRPr="00684291">
        <w:rPr>
          <w:rFonts w:ascii="Times New Roman" w:hAnsi="Times New Roman" w:cs="Times New Roman"/>
          <w:sz w:val="24"/>
          <w:szCs w:val="24"/>
        </w:rPr>
        <w:t>i.e.</w:t>
      </w:r>
      <w:proofErr w:type="gramEnd"/>
      <w:r w:rsidRPr="00684291">
        <w:rPr>
          <w:rFonts w:ascii="Times New Roman" w:hAnsi="Times New Roman" w:cs="Times New Roman"/>
          <w:sz w:val="24"/>
          <w:szCs w:val="24"/>
        </w:rPr>
        <w:t xml:space="preserve"> “ethyl alcohol from agricultural origin”, “alcohol distillate from agricultural origin”, “distilled alcohol from agricultural origin” or “distillate from agriculture origin”).</w:t>
      </w:r>
    </w:p>
    <w:p w14:paraId="1A5E0ABF" w14:textId="77777777" w:rsidR="00671746" w:rsidRPr="00684291" w:rsidRDefault="00671746" w:rsidP="00671746">
      <w:pPr>
        <w:pStyle w:val="ListParagraph"/>
        <w:spacing w:after="0" w:line="240" w:lineRule="auto"/>
        <w:ind w:left="1440"/>
        <w:jc w:val="both"/>
        <w:rPr>
          <w:rFonts w:ascii="Times New Roman" w:hAnsi="Times New Roman" w:cs="Times New Roman"/>
          <w:sz w:val="24"/>
          <w:szCs w:val="24"/>
        </w:rPr>
      </w:pPr>
    </w:p>
    <w:p w14:paraId="24CEF6AA" w14:textId="77777777" w:rsidR="00671746" w:rsidRPr="00684291" w:rsidRDefault="00671746" w:rsidP="00671746">
      <w:pPr>
        <w:pStyle w:val="ListParagraph"/>
        <w:numPr>
          <w:ilvl w:val="0"/>
          <w:numId w:val="2"/>
        </w:numPr>
        <w:tabs>
          <w:tab w:val="left" w:pos="270"/>
        </w:tabs>
        <w:spacing w:after="0" w:line="240" w:lineRule="auto"/>
        <w:ind w:left="270" w:hanging="270"/>
        <w:jc w:val="both"/>
        <w:rPr>
          <w:rFonts w:ascii="Times New Roman" w:hAnsi="Times New Roman" w:cs="Times New Roman"/>
          <w:sz w:val="24"/>
          <w:szCs w:val="24"/>
        </w:rPr>
      </w:pPr>
      <w:r w:rsidRPr="00684291">
        <w:rPr>
          <w:rFonts w:ascii="Times New Roman" w:hAnsi="Times New Roman" w:cs="Times New Roman"/>
          <w:sz w:val="24"/>
          <w:szCs w:val="24"/>
        </w:rPr>
        <w:t>For mono raw material spirit categories 1-14 (according to Regulation 110/2008) the alcohol component shall be listed together with the raw material (</w:t>
      </w:r>
      <w:proofErr w:type="gramStart"/>
      <w:r w:rsidRPr="00684291">
        <w:rPr>
          <w:rFonts w:ascii="Times New Roman" w:hAnsi="Times New Roman" w:cs="Times New Roman"/>
          <w:sz w:val="24"/>
          <w:szCs w:val="24"/>
        </w:rPr>
        <w:t>e.g.</w:t>
      </w:r>
      <w:proofErr w:type="gramEnd"/>
      <w:r w:rsidRPr="00684291">
        <w:rPr>
          <w:rFonts w:ascii="Times New Roman" w:hAnsi="Times New Roman" w:cs="Times New Roman"/>
          <w:sz w:val="24"/>
          <w:szCs w:val="24"/>
        </w:rPr>
        <w:t xml:space="preserve"> “cereal”, “wine”, “fruit” etc.) (i.e.: “</w:t>
      </w:r>
      <w:r w:rsidRPr="00684291">
        <w:rPr>
          <w:rFonts w:ascii="Times New Roman" w:hAnsi="Times New Roman" w:cs="Times New Roman"/>
          <w:bCs/>
          <w:sz w:val="24"/>
          <w:szCs w:val="24"/>
        </w:rPr>
        <w:t xml:space="preserve">wine distillate” for brandy; “cereal distillate” for whisky; “molasses” or “sugar cane distillate” for rum; “apple distillate” for fruit spirit); </w:t>
      </w:r>
    </w:p>
    <w:p w14:paraId="32D990DB" w14:textId="77777777" w:rsidR="00671746" w:rsidRPr="00684291" w:rsidRDefault="00671746" w:rsidP="00671746">
      <w:pPr>
        <w:pStyle w:val="ListParagraph"/>
        <w:numPr>
          <w:ilvl w:val="2"/>
          <w:numId w:val="2"/>
        </w:numPr>
        <w:spacing w:after="0" w:line="240" w:lineRule="auto"/>
        <w:ind w:left="810" w:hanging="270"/>
        <w:jc w:val="both"/>
        <w:rPr>
          <w:rFonts w:ascii="Times New Roman" w:hAnsi="Times New Roman" w:cs="Times New Roman"/>
          <w:sz w:val="24"/>
          <w:szCs w:val="24"/>
        </w:rPr>
      </w:pPr>
      <w:r w:rsidRPr="00684291">
        <w:rPr>
          <w:rFonts w:ascii="Times New Roman" w:hAnsi="Times New Roman" w:cs="Times New Roman"/>
          <w:sz w:val="24"/>
          <w:szCs w:val="24"/>
        </w:rPr>
        <w:t xml:space="preserve">This mention can be supplemented by the category name using brackets: i.e. </w:t>
      </w:r>
    </w:p>
    <w:p w14:paraId="5F96E4C5" w14:textId="77777777" w:rsidR="00671746" w:rsidRPr="00684291" w:rsidRDefault="00671746" w:rsidP="00671746">
      <w:pPr>
        <w:pStyle w:val="ListParagraph"/>
        <w:numPr>
          <w:ilvl w:val="0"/>
          <w:numId w:val="3"/>
        </w:numPr>
        <w:spacing w:after="0" w:line="240" w:lineRule="auto"/>
        <w:ind w:left="1170" w:firstLine="0"/>
        <w:jc w:val="both"/>
        <w:rPr>
          <w:rFonts w:ascii="Times New Roman" w:hAnsi="Times New Roman" w:cs="Times New Roman"/>
          <w:sz w:val="24"/>
          <w:szCs w:val="24"/>
        </w:rPr>
      </w:pPr>
      <w:r w:rsidRPr="00684291">
        <w:rPr>
          <w:rFonts w:ascii="Times New Roman" w:hAnsi="Times New Roman" w:cs="Times New Roman"/>
          <w:sz w:val="24"/>
          <w:szCs w:val="24"/>
        </w:rPr>
        <w:t>“</w:t>
      </w:r>
      <w:proofErr w:type="gramStart"/>
      <w:r w:rsidRPr="00684291">
        <w:rPr>
          <w:rFonts w:ascii="Times New Roman" w:hAnsi="Times New Roman" w:cs="Times New Roman"/>
          <w:sz w:val="24"/>
          <w:szCs w:val="24"/>
        </w:rPr>
        <w:t>whisky</w:t>
      </w:r>
      <w:proofErr w:type="gramEnd"/>
      <w:r w:rsidRPr="00684291">
        <w:rPr>
          <w:rFonts w:ascii="Times New Roman" w:hAnsi="Times New Roman" w:cs="Times New Roman"/>
          <w:sz w:val="24"/>
          <w:szCs w:val="24"/>
        </w:rPr>
        <w:t xml:space="preserve"> (</w:t>
      </w:r>
      <w:r w:rsidRPr="00684291">
        <w:rPr>
          <w:rFonts w:ascii="Times New Roman" w:hAnsi="Times New Roman" w:cs="Times New Roman"/>
          <w:bCs/>
          <w:sz w:val="24"/>
          <w:szCs w:val="24"/>
        </w:rPr>
        <w:t xml:space="preserve">cereal </w:t>
      </w:r>
      <w:r w:rsidRPr="00684291">
        <w:rPr>
          <w:rFonts w:ascii="Times New Roman" w:hAnsi="Times New Roman" w:cs="Times New Roman"/>
          <w:sz w:val="24"/>
          <w:szCs w:val="24"/>
        </w:rPr>
        <w:t>distillate)”; or “</w:t>
      </w:r>
      <w:r w:rsidRPr="00684291">
        <w:rPr>
          <w:rFonts w:ascii="Times New Roman" w:hAnsi="Times New Roman" w:cs="Times New Roman"/>
          <w:bCs/>
          <w:sz w:val="24"/>
          <w:szCs w:val="24"/>
        </w:rPr>
        <w:t xml:space="preserve">cereal </w:t>
      </w:r>
      <w:r w:rsidRPr="00684291">
        <w:rPr>
          <w:rFonts w:ascii="Times New Roman" w:hAnsi="Times New Roman" w:cs="Times New Roman"/>
          <w:sz w:val="24"/>
          <w:szCs w:val="24"/>
        </w:rPr>
        <w:t>distillate (whisky)”</w:t>
      </w:r>
    </w:p>
    <w:p w14:paraId="3AD330C9" w14:textId="77777777" w:rsidR="00671746" w:rsidRPr="00684291" w:rsidRDefault="00671746" w:rsidP="00671746">
      <w:pPr>
        <w:pStyle w:val="ListParagraph"/>
        <w:numPr>
          <w:ilvl w:val="0"/>
          <w:numId w:val="3"/>
        </w:numPr>
        <w:spacing w:after="0" w:line="240" w:lineRule="auto"/>
        <w:ind w:left="1170" w:firstLine="0"/>
        <w:jc w:val="both"/>
        <w:rPr>
          <w:rFonts w:ascii="Times New Roman" w:hAnsi="Times New Roman" w:cs="Times New Roman"/>
          <w:sz w:val="24"/>
          <w:szCs w:val="24"/>
        </w:rPr>
      </w:pPr>
      <w:r w:rsidRPr="00684291">
        <w:rPr>
          <w:rFonts w:ascii="Times New Roman" w:hAnsi="Times New Roman" w:cs="Times New Roman"/>
          <w:sz w:val="24"/>
          <w:szCs w:val="24"/>
        </w:rPr>
        <w:t>“</w:t>
      </w:r>
      <w:proofErr w:type="gramStart"/>
      <w:r w:rsidRPr="00684291">
        <w:rPr>
          <w:rFonts w:ascii="Times New Roman" w:hAnsi="Times New Roman" w:cs="Times New Roman"/>
          <w:sz w:val="24"/>
          <w:szCs w:val="24"/>
        </w:rPr>
        <w:t>brandy</w:t>
      </w:r>
      <w:proofErr w:type="gramEnd"/>
      <w:r w:rsidRPr="00684291">
        <w:rPr>
          <w:rFonts w:ascii="Times New Roman" w:hAnsi="Times New Roman" w:cs="Times New Roman"/>
          <w:sz w:val="24"/>
          <w:szCs w:val="24"/>
        </w:rPr>
        <w:t xml:space="preserve"> (wine distillate)”; or wine distillate (brandy)”</w:t>
      </w:r>
    </w:p>
    <w:p w14:paraId="530352FB" w14:textId="77777777" w:rsidR="00671746" w:rsidRPr="00684291" w:rsidRDefault="00671746" w:rsidP="00671746">
      <w:pPr>
        <w:pStyle w:val="ListParagraph"/>
        <w:numPr>
          <w:ilvl w:val="0"/>
          <w:numId w:val="3"/>
        </w:numPr>
        <w:spacing w:after="0" w:line="240" w:lineRule="auto"/>
        <w:ind w:left="1170" w:firstLine="0"/>
        <w:jc w:val="both"/>
        <w:rPr>
          <w:rFonts w:ascii="Times New Roman" w:hAnsi="Times New Roman" w:cs="Times New Roman"/>
          <w:sz w:val="24"/>
          <w:szCs w:val="24"/>
        </w:rPr>
      </w:pPr>
      <w:r w:rsidRPr="00684291">
        <w:rPr>
          <w:rFonts w:ascii="Times New Roman" w:hAnsi="Times New Roman" w:cs="Times New Roman"/>
          <w:sz w:val="24"/>
          <w:szCs w:val="24"/>
        </w:rPr>
        <w:t>“</w:t>
      </w:r>
      <w:proofErr w:type="gramStart"/>
      <w:r w:rsidRPr="00684291">
        <w:rPr>
          <w:rFonts w:ascii="Times New Roman" w:hAnsi="Times New Roman" w:cs="Times New Roman"/>
          <w:sz w:val="24"/>
          <w:szCs w:val="24"/>
        </w:rPr>
        <w:t>rum</w:t>
      </w:r>
      <w:proofErr w:type="gramEnd"/>
      <w:r w:rsidRPr="00684291">
        <w:rPr>
          <w:rFonts w:ascii="Times New Roman" w:hAnsi="Times New Roman" w:cs="Times New Roman"/>
          <w:sz w:val="24"/>
          <w:szCs w:val="24"/>
        </w:rPr>
        <w:t xml:space="preserve"> (molasses / sugar cane distillate)”: or “molasses / sugar cane distillate (rum)”</w:t>
      </w:r>
    </w:p>
    <w:p w14:paraId="4193375B" w14:textId="77777777" w:rsidR="00671746" w:rsidRPr="00684291" w:rsidRDefault="00671746" w:rsidP="00671746">
      <w:pPr>
        <w:pStyle w:val="ListParagraph"/>
        <w:numPr>
          <w:ilvl w:val="0"/>
          <w:numId w:val="3"/>
        </w:numPr>
        <w:spacing w:after="0" w:line="240" w:lineRule="auto"/>
        <w:ind w:left="1170" w:firstLine="0"/>
        <w:jc w:val="both"/>
        <w:rPr>
          <w:rFonts w:ascii="Times New Roman" w:hAnsi="Times New Roman" w:cs="Times New Roman"/>
          <w:sz w:val="24"/>
          <w:szCs w:val="24"/>
        </w:rPr>
      </w:pPr>
      <w:r w:rsidRPr="00684291">
        <w:rPr>
          <w:rFonts w:ascii="Times New Roman" w:hAnsi="Times New Roman" w:cs="Times New Roman"/>
          <w:sz w:val="24"/>
          <w:szCs w:val="24"/>
        </w:rPr>
        <w:t>“</w:t>
      </w:r>
      <w:proofErr w:type="gramStart"/>
      <w:r w:rsidRPr="00684291">
        <w:rPr>
          <w:rFonts w:ascii="Times New Roman" w:hAnsi="Times New Roman" w:cs="Times New Roman"/>
          <w:sz w:val="24"/>
          <w:szCs w:val="24"/>
        </w:rPr>
        <w:t>fruit</w:t>
      </w:r>
      <w:proofErr w:type="gramEnd"/>
      <w:r w:rsidRPr="00684291">
        <w:rPr>
          <w:rFonts w:ascii="Times New Roman" w:hAnsi="Times New Roman" w:cs="Times New Roman"/>
          <w:sz w:val="24"/>
          <w:szCs w:val="24"/>
        </w:rPr>
        <w:t xml:space="preserve"> spirit (apple distillate)”; or “apple distillate (fruit spirit)”</w:t>
      </w:r>
    </w:p>
    <w:p w14:paraId="47BF8589" w14:textId="77777777" w:rsidR="00671746" w:rsidRPr="00684291" w:rsidRDefault="00671746" w:rsidP="00671746">
      <w:pPr>
        <w:pStyle w:val="ListParagraph"/>
        <w:numPr>
          <w:ilvl w:val="2"/>
          <w:numId w:val="2"/>
        </w:numPr>
        <w:spacing w:after="0" w:line="240" w:lineRule="auto"/>
        <w:ind w:left="810" w:hanging="270"/>
        <w:jc w:val="both"/>
        <w:rPr>
          <w:rFonts w:ascii="Times New Roman" w:hAnsi="Times New Roman" w:cs="Times New Roman"/>
          <w:sz w:val="24"/>
          <w:szCs w:val="24"/>
        </w:rPr>
      </w:pPr>
      <w:r w:rsidRPr="00684291">
        <w:rPr>
          <w:rFonts w:ascii="Times New Roman" w:hAnsi="Times New Roman" w:cs="Times New Roman"/>
          <w:sz w:val="24"/>
          <w:szCs w:val="24"/>
        </w:rPr>
        <w:t>The generic raw material (</w:t>
      </w:r>
      <w:proofErr w:type="gramStart"/>
      <w:r w:rsidRPr="00684291">
        <w:rPr>
          <w:rFonts w:ascii="Times New Roman" w:hAnsi="Times New Roman" w:cs="Times New Roman"/>
          <w:sz w:val="24"/>
          <w:szCs w:val="24"/>
        </w:rPr>
        <w:t>i.e.</w:t>
      </w:r>
      <w:proofErr w:type="gramEnd"/>
      <w:r w:rsidRPr="00684291">
        <w:rPr>
          <w:rFonts w:ascii="Times New Roman" w:hAnsi="Times New Roman" w:cs="Times New Roman"/>
          <w:sz w:val="24"/>
          <w:szCs w:val="24"/>
        </w:rPr>
        <w:t xml:space="preserve"> “cereal”, </w:t>
      </w:r>
      <w:r w:rsidRPr="00684291">
        <w:rPr>
          <w:rFonts w:ascii="Times New Roman" w:hAnsi="Times New Roman" w:cs="Times New Roman"/>
          <w:bCs/>
          <w:sz w:val="24"/>
          <w:szCs w:val="24"/>
        </w:rPr>
        <w:t>“wine”, “fruit”) may be replaced or supplemented by one or more of actual varieties (i.e. “grain”; “barley”; “chardonnay grape”</w:t>
      </w:r>
      <w:r w:rsidR="005261D1" w:rsidRPr="00684291">
        <w:rPr>
          <w:rFonts w:ascii="Times New Roman" w:hAnsi="Times New Roman" w:cs="Times New Roman"/>
          <w:bCs/>
          <w:sz w:val="24"/>
          <w:szCs w:val="24"/>
        </w:rPr>
        <w:t>; “</w:t>
      </w:r>
      <w:r w:rsidRPr="00684291">
        <w:rPr>
          <w:rFonts w:ascii="Times New Roman" w:hAnsi="Times New Roman" w:cs="Times New Roman"/>
          <w:bCs/>
          <w:sz w:val="24"/>
          <w:szCs w:val="24"/>
        </w:rPr>
        <w:t xml:space="preserve">Poire Williams”). </w:t>
      </w:r>
    </w:p>
    <w:p w14:paraId="1972ACB1" w14:textId="77777777" w:rsidR="00671746" w:rsidRPr="00684291" w:rsidRDefault="00671746" w:rsidP="00671746">
      <w:pPr>
        <w:spacing w:after="0" w:line="240" w:lineRule="auto"/>
        <w:jc w:val="both"/>
        <w:rPr>
          <w:rFonts w:ascii="Times New Roman" w:hAnsi="Times New Roman" w:cs="Times New Roman"/>
          <w:sz w:val="24"/>
          <w:szCs w:val="24"/>
        </w:rPr>
      </w:pPr>
    </w:p>
    <w:p w14:paraId="5F57C68F" w14:textId="77777777" w:rsidR="00671746" w:rsidRPr="00684291" w:rsidRDefault="00671746" w:rsidP="00671746">
      <w:pPr>
        <w:spacing w:after="0" w:line="240" w:lineRule="auto"/>
        <w:jc w:val="both"/>
        <w:rPr>
          <w:rFonts w:ascii="Times New Roman" w:hAnsi="Times New Roman" w:cs="Times New Roman"/>
          <w:sz w:val="24"/>
          <w:szCs w:val="24"/>
        </w:rPr>
      </w:pPr>
      <w:proofErr w:type="spellStart"/>
      <w:r w:rsidRPr="00684291">
        <w:rPr>
          <w:rFonts w:ascii="Times New Roman" w:hAnsi="Times New Roman" w:cs="Times New Roman"/>
          <w:sz w:val="24"/>
          <w:szCs w:val="24"/>
        </w:rPr>
        <w:t>spiritsEUROPE</w:t>
      </w:r>
      <w:proofErr w:type="spellEnd"/>
      <w:r w:rsidRPr="00684291">
        <w:rPr>
          <w:rFonts w:ascii="Times New Roman" w:hAnsi="Times New Roman" w:cs="Times New Roman"/>
          <w:sz w:val="24"/>
          <w:szCs w:val="24"/>
        </w:rPr>
        <w:t xml:space="preserve"> will deliver specific guidelines to its members on the different available options on how to indicate raw materials for each of these 47 categories.  </w:t>
      </w:r>
    </w:p>
    <w:p w14:paraId="456947FF" w14:textId="77777777" w:rsidR="00671746" w:rsidRPr="00684291" w:rsidRDefault="00671746" w:rsidP="00671746">
      <w:pPr>
        <w:pStyle w:val="ListParagraph"/>
        <w:spacing w:after="0" w:line="240" w:lineRule="auto"/>
        <w:ind w:left="1276"/>
        <w:rPr>
          <w:rFonts w:ascii="Times New Roman" w:hAnsi="Times New Roman" w:cs="Times New Roman"/>
          <w:sz w:val="24"/>
          <w:szCs w:val="24"/>
        </w:rPr>
      </w:pPr>
    </w:p>
    <w:p w14:paraId="72FBD8A0" w14:textId="77777777" w:rsidR="00671746" w:rsidRPr="00684291" w:rsidRDefault="00671746" w:rsidP="00671746">
      <w:pPr>
        <w:pStyle w:val="ListParagraph"/>
        <w:numPr>
          <w:ilvl w:val="0"/>
          <w:numId w:val="2"/>
        </w:numPr>
        <w:tabs>
          <w:tab w:val="left" w:pos="540"/>
        </w:tabs>
        <w:spacing w:after="0" w:line="240" w:lineRule="auto"/>
        <w:ind w:left="270" w:hanging="270"/>
        <w:jc w:val="both"/>
        <w:rPr>
          <w:rFonts w:ascii="Times New Roman" w:hAnsi="Times New Roman" w:cs="Times New Roman"/>
          <w:sz w:val="24"/>
          <w:szCs w:val="24"/>
        </w:rPr>
      </w:pPr>
      <w:r w:rsidRPr="00684291">
        <w:rPr>
          <w:rFonts w:ascii="Times New Roman" w:hAnsi="Times New Roman" w:cs="Times New Roman"/>
          <w:sz w:val="24"/>
          <w:szCs w:val="24"/>
        </w:rPr>
        <w:t xml:space="preserve">for Vodka (category 15), the alcohol component shall be listed together with the raw material, even in the case of the raw material being grain and/or potato, which is not required by EU law. This mention can be supplemented by the category name using brackets: i.e. </w:t>
      </w:r>
    </w:p>
    <w:p w14:paraId="42B26DE8" w14:textId="77777777" w:rsidR="00671746" w:rsidRPr="00684291" w:rsidRDefault="00671746" w:rsidP="00671746">
      <w:pPr>
        <w:pStyle w:val="ListParagraph"/>
        <w:numPr>
          <w:ilvl w:val="0"/>
          <w:numId w:val="3"/>
        </w:numPr>
        <w:spacing w:after="0" w:line="240" w:lineRule="auto"/>
        <w:ind w:left="1170" w:firstLine="0"/>
        <w:jc w:val="both"/>
        <w:rPr>
          <w:rFonts w:ascii="Times New Roman" w:hAnsi="Times New Roman" w:cs="Times New Roman"/>
          <w:sz w:val="24"/>
          <w:szCs w:val="24"/>
        </w:rPr>
      </w:pPr>
      <w:r w:rsidRPr="00684291">
        <w:rPr>
          <w:rFonts w:ascii="Times New Roman" w:hAnsi="Times New Roman" w:cs="Times New Roman"/>
          <w:sz w:val="24"/>
          <w:szCs w:val="24"/>
        </w:rPr>
        <w:t>“</w:t>
      </w:r>
      <w:proofErr w:type="gramStart"/>
      <w:r w:rsidRPr="00684291">
        <w:rPr>
          <w:rFonts w:ascii="Times New Roman" w:hAnsi="Times New Roman" w:cs="Times New Roman"/>
          <w:sz w:val="24"/>
          <w:szCs w:val="24"/>
        </w:rPr>
        <w:t>vodka</w:t>
      </w:r>
      <w:proofErr w:type="gramEnd"/>
      <w:r w:rsidRPr="00684291">
        <w:rPr>
          <w:rFonts w:ascii="Times New Roman" w:hAnsi="Times New Roman" w:cs="Times New Roman"/>
          <w:sz w:val="24"/>
          <w:szCs w:val="24"/>
        </w:rPr>
        <w:t xml:space="preserve"> (cereal distillate)”; or “cereal distillate (vodka)”; or</w:t>
      </w:r>
    </w:p>
    <w:p w14:paraId="522F39D1" w14:textId="77777777" w:rsidR="00671746" w:rsidRPr="00684291" w:rsidRDefault="00671746" w:rsidP="005261D1">
      <w:pPr>
        <w:pStyle w:val="ListParagraph"/>
        <w:numPr>
          <w:ilvl w:val="0"/>
          <w:numId w:val="3"/>
        </w:numPr>
        <w:spacing w:after="0" w:line="240" w:lineRule="auto"/>
        <w:ind w:left="1170" w:firstLine="0"/>
        <w:jc w:val="both"/>
        <w:rPr>
          <w:rFonts w:ascii="Times New Roman" w:hAnsi="Times New Roman" w:cs="Times New Roman"/>
          <w:sz w:val="24"/>
          <w:szCs w:val="24"/>
          <w:lang w:val="it-IT"/>
        </w:rPr>
      </w:pPr>
      <w:r w:rsidRPr="00684291">
        <w:rPr>
          <w:rFonts w:ascii="Times New Roman" w:hAnsi="Times New Roman" w:cs="Times New Roman"/>
          <w:sz w:val="24"/>
          <w:szCs w:val="24"/>
          <w:lang w:val="it-IT"/>
        </w:rPr>
        <w:t>“vodka (potato distillate)”; or “potato distillate (vodka); or</w:t>
      </w:r>
    </w:p>
    <w:p w14:paraId="78C9ED46" w14:textId="77777777" w:rsidR="005261D1" w:rsidRPr="00684291" w:rsidRDefault="005261D1" w:rsidP="005261D1">
      <w:pPr>
        <w:pStyle w:val="ListParagraph"/>
        <w:numPr>
          <w:ilvl w:val="0"/>
          <w:numId w:val="3"/>
        </w:numPr>
        <w:spacing w:after="0" w:line="240" w:lineRule="auto"/>
        <w:ind w:left="1170" w:firstLine="0"/>
        <w:jc w:val="both"/>
        <w:rPr>
          <w:rFonts w:ascii="Times New Roman" w:hAnsi="Times New Roman" w:cs="Times New Roman"/>
          <w:sz w:val="24"/>
          <w:szCs w:val="24"/>
          <w:lang w:val="it-IT"/>
        </w:rPr>
      </w:pPr>
      <w:r w:rsidRPr="00684291">
        <w:rPr>
          <w:rFonts w:ascii="Times New Roman" w:hAnsi="Times New Roman" w:cs="Times New Roman"/>
          <w:sz w:val="24"/>
          <w:szCs w:val="24"/>
          <w:lang w:val="it-IT"/>
        </w:rPr>
        <w:t>“vodka (potato and cereal distillate)”; or “potato and cereal distillate” (vodka).</w:t>
      </w:r>
    </w:p>
    <w:p w14:paraId="75A09B46" w14:textId="77777777" w:rsidR="005261D1" w:rsidRPr="00684291" w:rsidRDefault="005261D1" w:rsidP="005261D1">
      <w:pPr>
        <w:pStyle w:val="ListParagraph"/>
        <w:spacing w:after="0" w:line="240" w:lineRule="auto"/>
        <w:ind w:left="1170"/>
        <w:jc w:val="both"/>
        <w:rPr>
          <w:rFonts w:ascii="Times New Roman" w:hAnsi="Times New Roman" w:cs="Times New Roman"/>
          <w:sz w:val="24"/>
          <w:szCs w:val="24"/>
          <w:lang w:val="it-IT"/>
        </w:rPr>
      </w:pPr>
    </w:p>
    <w:p w14:paraId="2D71CE95" w14:textId="77777777" w:rsidR="003A0877" w:rsidRPr="00684291" w:rsidRDefault="003A0877" w:rsidP="003A0877">
      <w:pPr>
        <w:spacing w:after="0" w:line="240" w:lineRule="auto"/>
        <w:jc w:val="both"/>
        <w:rPr>
          <w:rFonts w:ascii="Times New Roman" w:hAnsi="Times New Roman" w:cs="Times New Roman"/>
          <w:sz w:val="24"/>
          <w:szCs w:val="24"/>
          <w:lang w:val="it-IT"/>
        </w:rPr>
      </w:pPr>
      <w:r w:rsidRPr="00684291">
        <w:rPr>
          <w:rFonts w:ascii="Times New Roman" w:hAnsi="Times New Roman" w:cs="Times New Roman"/>
          <w:sz w:val="24"/>
          <w:szCs w:val="24"/>
          <w:lang w:val="it-IT"/>
        </w:rPr>
        <w:t>D) Illustrative examples of how ingredients would be listed for different categories, e.g.:</w:t>
      </w:r>
    </w:p>
    <w:p w14:paraId="020EF13D" w14:textId="77777777" w:rsidR="00671746" w:rsidRPr="00684291" w:rsidRDefault="00671746" w:rsidP="00BD60A4">
      <w:pPr>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u w:val="single"/>
        </w:rPr>
        <w:t>For whisky:</w:t>
      </w:r>
      <w:r w:rsidRPr="00684291">
        <w:rPr>
          <w:rFonts w:ascii="Times New Roman" w:hAnsi="Times New Roman" w:cs="Times New Roman"/>
          <w:bCs/>
          <w:sz w:val="24"/>
          <w:szCs w:val="24"/>
        </w:rPr>
        <w:t xml:space="preserve"> </w:t>
      </w:r>
    </w:p>
    <w:p w14:paraId="1249731A" w14:textId="77777777" w:rsidR="00671746" w:rsidRPr="00684291" w:rsidRDefault="00671746" w:rsidP="00671746">
      <w:pPr>
        <w:pStyle w:val="ListParagraph"/>
        <w:numPr>
          <w:ilvl w:val="0"/>
          <w:numId w:val="11"/>
        </w:num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 xml:space="preserve">Ingredients: whisky (cereal/grain/malt distillate, water), colorant: plain caramel </w:t>
      </w:r>
    </w:p>
    <w:p w14:paraId="26D159EE" w14:textId="77777777" w:rsidR="00671746" w:rsidRPr="00684291" w:rsidRDefault="00671746" w:rsidP="005261D1">
      <w:pPr>
        <w:pStyle w:val="ListParagraph"/>
        <w:numPr>
          <w:ilvl w:val="0"/>
          <w:numId w:val="11"/>
        </w:num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 xml:space="preserve">Ingredients: cereal/grain/malt distillate, water, colorant: plain caramel </w:t>
      </w:r>
    </w:p>
    <w:p w14:paraId="4873D3C1" w14:textId="77777777" w:rsidR="00671746" w:rsidRPr="00684291" w:rsidRDefault="00671746" w:rsidP="00BD60A4">
      <w:pPr>
        <w:tabs>
          <w:tab w:val="num" w:pos="720"/>
        </w:tabs>
        <w:spacing w:after="0" w:line="240" w:lineRule="auto"/>
        <w:jc w:val="both"/>
        <w:rPr>
          <w:rFonts w:ascii="Times New Roman" w:hAnsi="Times New Roman" w:cs="Times New Roman"/>
          <w:bCs/>
          <w:sz w:val="24"/>
          <w:szCs w:val="24"/>
          <w:u w:val="single"/>
        </w:rPr>
      </w:pPr>
      <w:r w:rsidRPr="00684291">
        <w:rPr>
          <w:rFonts w:ascii="Times New Roman" w:hAnsi="Times New Roman" w:cs="Times New Roman"/>
          <w:bCs/>
          <w:sz w:val="24"/>
          <w:szCs w:val="24"/>
          <w:u w:val="single"/>
        </w:rPr>
        <w:t xml:space="preserve">For vodka: </w:t>
      </w:r>
    </w:p>
    <w:p w14:paraId="1E8F7A38" w14:textId="77777777" w:rsidR="00671746" w:rsidRPr="00684291" w:rsidRDefault="00671746" w:rsidP="00671746">
      <w:pPr>
        <w:pStyle w:val="ListParagraph"/>
        <w:numPr>
          <w:ilvl w:val="0"/>
          <w:numId w:val="15"/>
        </w:numPr>
        <w:tabs>
          <w:tab w:val="num" w:pos="720"/>
        </w:tabs>
        <w:spacing w:after="0" w:line="240" w:lineRule="auto"/>
        <w:ind w:hanging="720"/>
        <w:jc w:val="both"/>
        <w:rPr>
          <w:rFonts w:ascii="Times New Roman" w:hAnsi="Times New Roman" w:cs="Times New Roman"/>
          <w:bCs/>
          <w:sz w:val="24"/>
          <w:szCs w:val="24"/>
        </w:rPr>
      </w:pPr>
      <w:r w:rsidRPr="00684291">
        <w:rPr>
          <w:rFonts w:ascii="Times New Roman" w:hAnsi="Times New Roman" w:cs="Times New Roman"/>
          <w:bCs/>
          <w:sz w:val="24"/>
          <w:szCs w:val="24"/>
        </w:rPr>
        <w:t>Ingredients: vodka (cereal/grain/rye/potato/wine distillate, water)</w:t>
      </w:r>
    </w:p>
    <w:p w14:paraId="0150676D" w14:textId="77777777" w:rsidR="00671746" w:rsidRPr="00684291" w:rsidRDefault="00671746" w:rsidP="00671746">
      <w:pPr>
        <w:pStyle w:val="ListParagraph"/>
        <w:numPr>
          <w:ilvl w:val="0"/>
          <w:numId w:val="15"/>
        </w:numPr>
        <w:tabs>
          <w:tab w:val="num" w:pos="720"/>
        </w:tabs>
        <w:spacing w:after="0" w:line="240" w:lineRule="auto"/>
        <w:ind w:hanging="720"/>
        <w:jc w:val="both"/>
        <w:rPr>
          <w:rFonts w:ascii="Times New Roman" w:hAnsi="Times New Roman" w:cs="Times New Roman"/>
          <w:bCs/>
          <w:sz w:val="24"/>
          <w:szCs w:val="24"/>
        </w:rPr>
      </w:pPr>
      <w:r w:rsidRPr="00684291">
        <w:rPr>
          <w:rFonts w:ascii="Times New Roman" w:hAnsi="Times New Roman" w:cs="Times New Roman"/>
          <w:bCs/>
          <w:sz w:val="24"/>
          <w:szCs w:val="24"/>
        </w:rPr>
        <w:t xml:space="preserve">Ingredients: cereal/grain/rye/potato/wine distillate, water </w:t>
      </w:r>
    </w:p>
    <w:p w14:paraId="049C731A" w14:textId="77777777" w:rsidR="00671746" w:rsidRPr="00684291" w:rsidRDefault="00671746" w:rsidP="00BD60A4">
      <w:pPr>
        <w:tabs>
          <w:tab w:val="num" w:pos="720"/>
        </w:tabs>
        <w:spacing w:after="0" w:line="240" w:lineRule="auto"/>
        <w:jc w:val="both"/>
        <w:rPr>
          <w:rFonts w:ascii="Times New Roman" w:hAnsi="Times New Roman" w:cs="Times New Roman"/>
          <w:bCs/>
          <w:sz w:val="24"/>
          <w:szCs w:val="24"/>
          <w:u w:val="single"/>
        </w:rPr>
      </w:pPr>
      <w:r w:rsidRPr="00684291">
        <w:rPr>
          <w:rFonts w:ascii="Times New Roman" w:hAnsi="Times New Roman" w:cs="Times New Roman"/>
          <w:bCs/>
          <w:sz w:val="24"/>
          <w:szCs w:val="24"/>
          <w:u w:val="single"/>
        </w:rPr>
        <w:t xml:space="preserve">For gin: </w:t>
      </w:r>
    </w:p>
    <w:p w14:paraId="00F87043" w14:textId="77777777" w:rsidR="00671746" w:rsidRPr="00684291" w:rsidRDefault="00671746" w:rsidP="00671746">
      <w:pPr>
        <w:pStyle w:val="ListParagraph"/>
        <w:numPr>
          <w:ilvl w:val="0"/>
          <w:numId w:val="16"/>
        </w:num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 xml:space="preserve">Ingredients: gin (distillate of botanicals and grain, water) </w:t>
      </w:r>
    </w:p>
    <w:p w14:paraId="55F761B5" w14:textId="77777777" w:rsidR="00671746" w:rsidRPr="00684291" w:rsidRDefault="00671746" w:rsidP="00671746">
      <w:pPr>
        <w:pStyle w:val="ListParagraph"/>
        <w:numPr>
          <w:ilvl w:val="0"/>
          <w:numId w:val="16"/>
        </w:num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 xml:space="preserve">Ingredients: distillate of botanicals and grain, water </w:t>
      </w:r>
    </w:p>
    <w:p w14:paraId="0E6C537F"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p>
    <w:p w14:paraId="6CCBEA7A"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Other information describing the alcohol base could be added if they are not misleading to the consumers according to the Article 7 (Regulation 1169/2011).</w:t>
      </w:r>
    </w:p>
    <w:p w14:paraId="65EF4520"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p>
    <w:p w14:paraId="273BD1BD"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Other information describing the alcohol base could be added if they are not misleading to the consumers according to the Article 7 (Regulation 1169/2011).</w:t>
      </w:r>
    </w:p>
    <w:p w14:paraId="3CEA15D4" w14:textId="77777777" w:rsidR="00671746" w:rsidRPr="00684291" w:rsidRDefault="00671746" w:rsidP="00671746">
      <w:pPr>
        <w:tabs>
          <w:tab w:val="num" w:pos="720"/>
        </w:tabs>
        <w:spacing w:after="0" w:line="240" w:lineRule="auto"/>
        <w:jc w:val="both"/>
        <w:rPr>
          <w:rFonts w:ascii="Times New Roman" w:hAnsi="Times New Roman" w:cs="Times New Roman"/>
          <w:bCs/>
          <w:sz w:val="24"/>
          <w:szCs w:val="24"/>
        </w:rPr>
      </w:pPr>
    </w:p>
    <w:p w14:paraId="7B543B81" w14:textId="77777777" w:rsidR="00671746" w:rsidRPr="00684291" w:rsidRDefault="00671746" w:rsidP="00671746">
      <w:pPr>
        <w:pStyle w:val="Heading2"/>
        <w:spacing w:before="0" w:after="0"/>
        <w:jc w:val="both"/>
        <w:rPr>
          <w:rFonts w:ascii="Times New Roman" w:hAnsi="Times New Roman"/>
          <w:szCs w:val="24"/>
        </w:rPr>
      </w:pPr>
      <w:r w:rsidRPr="00684291">
        <w:rPr>
          <w:rFonts w:ascii="Times New Roman" w:hAnsi="Times New Roman"/>
          <w:szCs w:val="24"/>
        </w:rPr>
        <w:t>WATER</w:t>
      </w:r>
    </w:p>
    <w:p w14:paraId="697BCDBB" w14:textId="77777777" w:rsidR="00671746" w:rsidRPr="00684291" w:rsidRDefault="00671746" w:rsidP="00671746">
      <w:pPr>
        <w:jc w:val="both"/>
        <w:rPr>
          <w:rFonts w:ascii="Times New Roman" w:hAnsi="Times New Roman" w:cs="Times New Roman"/>
          <w:sz w:val="24"/>
          <w:szCs w:val="24"/>
          <w:lang w:val="en-GB"/>
        </w:rPr>
      </w:pPr>
      <w:r w:rsidRPr="00684291">
        <w:rPr>
          <w:rFonts w:ascii="Times New Roman" w:hAnsi="Times New Roman" w:cs="Times New Roman"/>
          <w:bCs/>
          <w:sz w:val="24"/>
          <w:szCs w:val="24"/>
          <w:lang w:val="en-GB"/>
        </w:rPr>
        <w:t xml:space="preserve">Declaration according to the </w:t>
      </w:r>
      <w:r w:rsidRPr="00684291">
        <w:rPr>
          <w:rFonts w:ascii="Times New Roman" w:hAnsi="Times New Roman" w:cs="Times New Roman"/>
          <w:bCs/>
          <w:sz w:val="24"/>
          <w:szCs w:val="24"/>
        </w:rPr>
        <w:t xml:space="preserve">Regulation 1169/2011 </w:t>
      </w:r>
      <w:r w:rsidRPr="00684291">
        <w:rPr>
          <w:rFonts w:ascii="Times New Roman" w:hAnsi="Times New Roman" w:cs="Times New Roman"/>
          <w:bCs/>
          <w:sz w:val="24"/>
          <w:szCs w:val="24"/>
          <w:lang w:val="en-GB"/>
        </w:rPr>
        <w:t xml:space="preserve">Annex VII part A point 1. </w:t>
      </w:r>
    </w:p>
    <w:p w14:paraId="4D90612A" w14:textId="77777777" w:rsidR="00671746" w:rsidRPr="00684291" w:rsidRDefault="00671746" w:rsidP="00671746">
      <w:pPr>
        <w:pStyle w:val="Heading2"/>
        <w:spacing w:before="0" w:after="0"/>
        <w:jc w:val="both"/>
        <w:rPr>
          <w:rFonts w:ascii="Times New Roman" w:hAnsi="Times New Roman"/>
          <w:szCs w:val="24"/>
        </w:rPr>
      </w:pPr>
      <w:bookmarkStart w:id="7" w:name="_Toc521512558"/>
      <w:r w:rsidRPr="00684291">
        <w:rPr>
          <w:rFonts w:ascii="Times New Roman" w:hAnsi="Times New Roman"/>
          <w:szCs w:val="24"/>
        </w:rPr>
        <w:lastRenderedPageBreak/>
        <w:t>SUGAR</w:t>
      </w:r>
      <w:bookmarkEnd w:id="7"/>
      <w:r w:rsidRPr="00684291">
        <w:rPr>
          <w:rFonts w:ascii="Times New Roman" w:hAnsi="Times New Roman"/>
          <w:szCs w:val="24"/>
        </w:rPr>
        <w:t xml:space="preserve"> IN GENERAL</w:t>
      </w:r>
    </w:p>
    <w:p w14:paraId="36EC671E" w14:textId="77777777" w:rsidR="00671746" w:rsidRPr="00684291" w:rsidRDefault="00671746" w:rsidP="00671746">
      <w:pPr>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 xml:space="preserve">Declaration according to Regulation 1169/2011 Annex VII part B point 11, 12 and 13. </w:t>
      </w:r>
    </w:p>
    <w:p w14:paraId="263CC217" w14:textId="77777777" w:rsidR="00671746" w:rsidRPr="00684291" w:rsidRDefault="00671746" w:rsidP="00671746">
      <w:pPr>
        <w:spacing w:after="0" w:line="240" w:lineRule="auto"/>
        <w:jc w:val="both"/>
        <w:rPr>
          <w:rFonts w:ascii="Times New Roman" w:hAnsi="Times New Roman" w:cs="Times New Roman"/>
          <w:bCs/>
          <w:sz w:val="24"/>
          <w:szCs w:val="24"/>
        </w:rPr>
      </w:pPr>
    </w:p>
    <w:p w14:paraId="03EEBE2E" w14:textId="77777777" w:rsidR="00671746" w:rsidRPr="00684291" w:rsidRDefault="00671746" w:rsidP="00671746">
      <w:pPr>
        <w:pStyle w:val="Heading2"/>
        <w:spacing w:before="0" w:after="0"/>
        <w:jc w:val="both"/>
        <w:rPr>
          <w:rFonts w:ascii="Times New Roman" w:hAnsi="Times New Roman"/>
          <w:szCs w:val="24"/>
        </w:rPr>
      </w:pPr>
      <w:r w:rsidRPr="00684291">
        <w:rPr>
          <w:rFonts w:ascii="Times New Roman" w:hAnsi="Times New Roman"/>
          <w:szCs w:val="24"/>
        </w:rPr>
        <w:t>SPICE AND HERBS</w:t>
      </w:r>
    </w:p>
    <w:p w14:paraId="7902ABAC" w14:textId="77777777" w:rsidR="00671746" w:rsidRPr="00684291" w:rsidRDefault="00671746" w:rsidP="00671746">
      <w:pPr>
        <w:spacing w:after="0" w:line="240" w:lineRule="auto"/>
        <w:jc w:val="both"/>
        <w:rPr>
          <w:rFonts w:ascii="Times New Roman" w:hAnsi="Times New Roman" w:cs="Times New Roman"/>
          <w:bCs/>
          <w:sz w:val="24"/>
          <w:szCs w:val="24"/>
        </w:rPr>
      </w:pPr>
      <w:r w:rsidRPr="00684291">
        <w:rPr>
          <w:rFonts w:ascii="Times New Roman" w:hAnsi="Times New Roman" w:cs="Times New Roman"/>
          <w:bCs/>
          <w:sz w:val="24"/>
          <w:szCs w:val="24"/>
        </w:rPr>
        <w:t>Declaration according to Regulation 1169/2011 Annex VII part B point 7 and 8.</w:t>
      </w:r>
    </w:p>
    <w:p w14:paraId="7680D1D4" w14:textId="77777777" w:rsidR="00671746" w:rsidRPr="00684291" w:rsidRDefault="00671746" w:rsidP="00671746">
      <w:pPr>
        <w:ind w:left="360" w:hanging="360"/>
        <w:jc w:val="both"/>
        <w:rPr>
          <w:rFonts w:ascii="Times New Roman" w:hAnsi="Times New Roman" w:cs="Times New Roman"/>
          <w:sz w:val="24"/>
          <w:szCs w:val="24"/>
        </w:rPr>
      </w:pPr>
    </w:p>
    <w:p w14:paraId="46FEA508" w14:textId="77777777" w:rsidR="00A37F21" w:rsidRPr="00684291" w:rsidRDefault="00671746" w:rsidP="005261D1">
      <w:pPr>
        <w:ind w:left="360" w:hanging="360"/>
        <w:jc w:val="center"/>
        <w:rPr>
          <w:rFonts w:ascii="Times New Roman" w:hAnsi="Times New Roman" w:cs="Times New Roman"/>
          <w:sz w:val="24"/>
          <w:szCs w:val="24"/>
        </w:rPr>
      </w:pPr>
      <w:r w:rsidRPr="00684291">
        <w:rPr>
          <w:rFonts w:ascii="Times New Roman" w:hAnsi="Times New Roman" w:cs="Times New Roman"/>
          <w:sz w:val="24"/>
          <w:szCs w:val="24"/>
        </w:rPr>
        <w:t>*****</w:t>
      </w:r>
    </w:p>
    <w:p w14:paraId="320DF6DA" w14:textId="77777777" w:rsidR="00A37F21" w:rsidRPr="00684291" w:rsidRDefault="00A37F21" w:rsidP="00A37F21">
      <w:pPr>
        <w:rPr>
          <w:rFonts w:ascii="Times New Roman" w:hAnsi="Times New Roman" w:cs="Times New Roman"/>
          <w:sz w:val="24"/>
          <w:szCs w:val="24"/>
        </w:rPr>
      </w:pPr>
      <w:r w:rsidRPr="00684291">
        <w:rPr>
          <w:rFonts w:ascii="Times New Roman" w:hAnsi="Times New Roman" w:cs="Times New Roman"/>
          <w:sz w:val="24"/>
          <w:szCs w:val="24"/>
        </w:rPr>
        <w:br w:type="page"/>
      </w:r>
    </w:p>
    <w:p w14:paraId="5CC3E5F5" w14:textId="115B2946" w:rsidR="00627F82" w:rsidRDefault="00A37F21" w:rsidP="005261D1">
      <w:pPr>
        <w:ind w:left="360" w:hanging="360"/>
        <w:jc w:val="center"/>
        <w:rPr>
          <w:rFonts w:ascii="Times New Roman" w:hAnsi="Times New Roman" w:cs="Times New Roman"/>
          <w:b/>
          <w:sz w:val="24"/>
          <w:szCs w:val="24"/>
        </w:rPr>
      </w:pPr>
      <w:r w:rsidRPr="00684291">
        <w:rPr>
          <w:rFonts w:ascii="Times New Roman" w:hAnsi="Times New Roman" w:cs="Times New Roman"/>
          <w:b/>
          <w:sz w:val="24"/>
          <w:szCs w:val="24"/>
        </w:rPr>
        <w:lastRenderedPageBreak/>
        <w:t>LIST OF SIGNATORIES OF THE MEMORANDUM OF UNDERSTANDING</w:t>
      </w:r>
      <w:r w:rsidR="00627F82">
        <w:rPr>
          <w:rFonts w:ascii="Times New Roman" w:hAnsi="Times New Roman" w:cs="Times New Roman"/>
          <w:b/>
          <w:sz w:val="24"/>
          <w:szCs w:val="24"/>
        </w:rPr>
        <w:t xml:space="preserve"> </w:t>
      </w:r>
      <w:r w:rsidR="00F17894">
        <w:rPr>
          <w:rFonts w:ascii="Times New Roman" w:hAnsi="Times New Roman" w:cs="Times New Roman"/>
          <w:b/>
          <w:sz w:val="24"/>
          <w:szCs w:val="24"/>
        </w:rPr>
        <w:t>BY SPIRITSEUROPE MEMBERS</w:t>
      </w:r>
    </w:p>
    <w:p w14:paraId="6259BCE5" w14:textId="1B0B7843" w:rsidR="002E2370" w:rsidRPr="00743ACB" w:rsidRDefault="00743ACB" w:rsidP="005261D1">
      <w:pPr>
        <w:ind w:left="360" w:hanging="360"/>
        <w:jc w:val="center"/>
        <w:rPr>
          <w:rFonts w:ascii="Times New Roman" w:hAnsi="Times New Roman" w:cs="Times New Roman"/>
          <w:b/>
          <w:sz w:val="24"/>
          <w:szCs w:val="24"/>
          <w:u w:val="single"/>
        </w:rPr>
      </w:pPr>
      <w:r w:rsidRPr="00651C3C">
        <w:rPr>
          <w:rFonts w:ascii="Times New Roman" w:hAnsi="Times New Roman" w:cs="Times New Roman"/>
          <w:b/>
          <w:sz w:val="24"/>
          <w:szCs w:val="24"/>
          <w:u w:val="single"/>
        </w:rPr>
        <w:t xml:space="preserve">UPDATED </w:t>
      </w:r>
      <w:r w:rsidR="00651C3C" w:rsidRPr="00651C3C">
        <w:rPr>
          <w:rFonts w:ascii="Times New Roman" w:hAnsi="Times New Roman" w:cs="Times New Roman"/>
          <w:b/>
          <w:sz w:val="24"/>
          <w:szCs w:val="24"/>
          <w:u w:val="single"/>
        </w:rPr>
        <w:t>18 May 2022</w:t>
      </w:r>
    </w:p>
    <w:p w14:paraId="3CAF8196" w14:textId="77777777" w:rsidR="001149AC" w:rsidRDefault="001149AC" w:rsidP="005261D1">
      <w:pPr>
        <w:ind w:left="360" w:hanging="360"/>
        <w:jc w:val="center"/>
        <w:rPr>
          <w:rFonts w:ascii="Verdana" w:hAnsi="Verdana" w:cs="Times New Roman"/>
          <w:noProof/>
        </w:rPr>
      </w:pPr>
    </w:p>
    <w:p w14:paraId="27B095AE" w14:textId="3B1221CB" w:rsidR="000318BC" w:rsidRPr="00211781" w:rsidRDefault="000318BC" w:rsidP="00211781">
      <w:pPr>
        <w:ind w:left="360" w:hanging="360"/>
        <w:jc w:val="center"/>
        <w:rPr>
          <w:rFonts w:ascii="Verdana" w:hAnsi="Verdana" w:cs="Times New Roman"/>
          <w:b/>
          <w:bCs/>
        </w:rPr>
      </w:pPr>
    </w:p>
    <w:p w14:paraId="1ABACB42" w14:textId="42A1FF0E" w:rsidR="001B6C4F" w:rsidRDefault="00211781" w:rsidP="00211781">
      <w:pPr>
        <w:ind w:left="360" w:hanging="360"/>
        <w:jc w:val="center"/>
        <w:rPr>
          <w:rFonts w:ascii="Verdana" w:hAnsi="Verdana" w:cs="Times New Roman"/>
          <w:b/>
          <w:bCs/>
          <w:color w:val="1F497D" w:themeColor="text2"/>
        </w:rPr>
      </w:pPr>
      <w:r w:rsidRPr="00211781">
        <w:rPr>
          <w:rFonts w:ascii="Verdana" w:hAnsi="Verdana" w:cs="Times New Roman"/>
          <w:b/>
          <w:bCs/>
          <w:color w:val="1F497D" w:themeColor="text2"/>
        </w:rPr>
        <w:t>LEADING MULTINATIONALS</w:t>
      </w:r>
      <w:r w:rsidR="001B6C4F">
        <w:rPr>
          <w:rFonts w:ascii="Verdana" w:hAnsi="Verdana" w:cs="Times New Roman"/>
          <w:b/>
          <w:bCs/>
          <w:color w:val="1F497D" w:themeColor="text2"/>
        </w:rPr>
        <w:t xml:space="preserve"> </w:t>
      </w:r>
    </w:p>
    <w:p w14:paraId="5BC28DC2" w14:textId="6CF42B20" w:rsidR="00651C3C" w:rsidRDefault="00651C3C" w:rsidP="00211781">
      <w:pPr>
        <w:ind w:left="360" w:hanging="360"/>
        <w:jc w:val="center"/>
        <w:rPr>
          <w:rFonts w:ascii="Verdana" w:hAnsi="Verdana" w:cs="Times New Roman"/>
          <w:b/>
          <w:bCs/>
          <w:color w:val="1F497D" w:themeColor="text2"/>
        </w:rPr>
      </w:pPr>
      <w:r>
        <w:rPr>
          <w:rFonts w:ascii="Verdana" w:hAnsi="Verdana" w:cs="Times New Roman"/>
          <w:b/>
          <w:bCs/>
          <w:color w:val="1F497D" w:themeColor="text2"/>
        </w:rPr>
        <w:t>(8)</w:t>
      </w:r>
    </w:p>
    <w:p w14:paraId="4DF7CC04" w14:textId="47052D7D" w:rsidR="000318BC" w:rsidRPr="00211781" w:rsidRDefault="000318BC" w:rsidP="00211781">
      <w:pPr>
        <w:ind w:left="360" w:hanging="360"/>
        <w:jc w:val="center"/>
        <w:rPr>
          <w:rFonts w:ascii="Verdana" w:hAnsi="Verdana" w:cs="Times New Roman"/>
          <w:b/>
          <w:bCs/>
          <w:color w:val="1F497D" w:themeColor="text2"/>
        </w:rPr>
      </w:pPr>
    </w:p>
    <w:tbl>
      <w:tblPr>
        <w:tblStyle w:val="TableGrid"/>
        <w:tblW w:w="0" w:type="auto"/>
        <w:tblInd w:w="360" w:type="dxa"/>
        <w:tblLook w:val="04A0" w:firstRow="1" w:lastRow="0" w:firstColumn="1" w:lastColumn="0" w:noHBand="0" w:noVBand="1"/>
      </w:tblPr>
      <w:tblGrid>
        <w:gridCol w:w="4030"/>
        <w:gridCol w:w="4252"/>
      </w:tblGrid>
      <w:tr w:rsidR="00EC6BD3" w14:paraId="15485B24" w14:textId="77777777" w:rsidTr="008E6B1C">
        <w:trPr>
          <w:trHeight w:val="1435"/>
        </w:trPr>
        <w:tc>
          <w:tcPr>
            <w:tcW w:w="4030" w:type="dxa"/>
          </w:tcPr>
          <w:p w14:paraId="365A9117" w14:textId="77777777" w:rsidR="00EC6BD3" w:rsidRDefault="00EC6BD3" w:rsidP="005261D1">
            <w:pPr>
              <w:jc w:val="center"/>
              <w:rPr>
                <w:rFonts w:ascii="Verdana" w:hAnsi="Verdana" w:cs="Times New Roman"/>
              </w:rPr>
            </w:pPr>
            <w:r>
              <w:rPr>
                <w:rFonts w:ascii="Verdana" w:hAnsi="Verdana" w:cs="Times New Roman"/>
                <w:noProof/>
              </w:rPr>
              <w:drawing>
                <wp:anchor distT="0" distB="0" distL="114300" distR="114300" simplePos="0" relativeHeight="251658247" behindDoc="0" locked="0" layoutInCell="1" allowOverlap="1" wp14:anchorId="19268BEF" wp14:editId="5C3E5F9F">
                  <wp:simplePos x="0" y="0"/>
                  <wp:positionH relativeFrom="column">
                    <wp:posOffset>252095</wp:posOffset>
                  </wp:positionH>
                  <wp:positionV relativeFrom="paragraph">
                    <wp:posOffset>271780</wp:posOffset>
                  </wp:positionV>
                  <wp:extent cx="1926590" cy="3111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6590" cy="311150"/>
                          </a:xfrm>
                          <a:prstGeom prst="rect">
                            <a:avLst/>
                          </a:prstGeom>
                          <a:noFill/>
                        </pic:spPr>
                      </pic:pic>
                    </a:graphicData>
                  </a:graphic>
                  <wp14:sizeRelH relativeFrom="page">
                    <wp14:pctWidth>0</wp14:pctWidth>
                  </wp14:sizeRelH>
                  <wp14:sizeRelV relativeFrom="page">
                    <wp14:pctHeight>0</wp14:pctHeight>
                  </wp14:sizeRelV>
                </wp:anchor>
              </w:drawing>
            </w:r>
          </w:p>
        </w:tc>
        <w:tc>
          <w:tcPr>
            <w:tcW w:w="4252" w:type="dxa"/>
          </w:tcPr>
          <w:p w14:paraId="4B7CFED0" w14:textId="123968E4" w:rsidR="00032697" w:rsidRDefault="001149AC" w:rsidP="002C2FF4">
            <w:pPr>
              <w:jc w:val="center"/>
              <w:rPr>
                <w:rFonts w:ascii="Verdana" w:hAnsi="Verdana" w:cs="Times New Roman"/>
              </w:rPr>
            </w:pPr>
            <w:r>
              <w:rPr>
                <w:rFonts w:ascii="Verdana" w:hAnsi="Verdana" w:cs="Times New Roman"/>
                <w:noProof/>
              </w:rPr>
              <w:drawing>
                <wp:anchor distT="0" distB="0" distL="114300" distR="114300" simplePos="0" relativeHeight="251658248" behindDoc="0" locked="0" layoutInCell="1" allowOverlap="1" wp14:anchorId="3F79A674" wp14:editId="34548B2F">
                  <wp:simplePos x="0" y="0"/>
                  <wp:positionH relativeFrom="column">
                    <wp:posOffset>169545</wp:posOffset>
                  </wp:positionH>
                  <wp:positionV relativeFrom="paragraph">
                    <wp:posOffset>273685</wp:posOffset>
                  </wp:positionV>
                  <wp:extent cx="2449830" cy="409575"/>
                  <wp:effectExtent l="0" t="0" r="762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9830" cy="409575"/>
                          </a:xfrm>
                          <a:prstGeom prst="rect">
                            <a:avLst/>
                          </a:prstGeom>
                          <a:noFill/>
                        </pic:spPr>
                      </pic:pic>
                    </a:graphicData>
                  </a:graphic>
                  <wp14:sizeRelH relativeFrom="page">
                    <wp14:pctWidth>0</wp14:pctWidth>
                  </wp14:sizeRelH>
                  <wp14:sizeRelV relativeFrom="page">
                    <wp14:pctHeight>0</wp14:pctHeight>
                  </wp14:sizeRelV>
                </wp:anchor>
              </w:drawing>
            </w:r>
          </w:p>
        </w:tc>
      </w:tr>
      <w:tr w:rsidR="00EC6BD3" w14:paraId="69FDF731" w14:textId="77777777" w:rsidTr="008E6B1C">
        <w:tc>
          <w:tcPr>
            <w:tcW w:w="4030" w:type="dxa"/>
          </w:tcPr>
          <w:p w14:paraId="13DD24EF" w14:textId="797BA1CF" w:rsidR="00EC6BD3" w:rsidRDefault="001149AC" w:rsidP="005261D1">
            <w:pPr>
              <w:jc w:val="center"/>
              <w:rPr>
                <w:rFonts w:ascii="Verdana" w:hAnsi="Verdana" w:cs="Times New Roman"/>
              </w:rPr>
            </w:pPr>
            <w:r>
              <w:rPr>
                <w:rFonts w:ascii="Verdana" w:hAnsi="Verdana" w:cs="Times New Roman"/>
                <w:noProof/>
              </w:rPr>
              <w:drawing>
                <wp:anchor distT="0" distB="0" distL="114300" distR="114300" simplePos="0" relativeHeight="251658249" behindDoc="0" locked="0" layoutInCell="1" allowOverlap="1" wp14:anchorId="16FB7D4F" wp14:editId="07699269">
                  <wp:simplePos x="0" y="0"/>
                  <wp:positionH relativeFrom="column">
                    <wp:posOffset>614045</wp:posOffset>
                  </wp:positionH>
                  <wp:positionV relativeFrom="paragraph">
                    <wp:posOffset>127635</wp:posOffset>
                  </wp:positionV>
                  <wp:extent cx="1200785" cy="5486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785" cy="548640"/>
                          </a:xfrm>
                          <a:prstGeom prst="rect">
                            <a:avLst/>
                          </a:prstGeom>
                          <a:noFill/>
                        </pic:spPr>
                      </pic:pic>
                    </a:graphicData>
                  </a:graphic>
                  <wp14:sizeRelH relativeFrom="page">
                    <wp14:pctWidth>0</wp14:pctWidth>
                  </wp14:sizeRelH>
                  <wp14:sizeRelV relativeFrom="page">
                    <wp14:pctHeight>0</wp14:pctHeight>
                  </wp14:sizeRelV>
                </wp:anchor>
              </w:drawing>
            </w:r>
          </w:p>
        </w:tc>
        <w:tc>
          <w:tcPr>
            <w:tcW w:w="4252" w:type="dxa"/>
          </w:tcPr>
          <w:p w14:paraId="25DEA8C9" w14:textId="05F6095C" w:rsidR="00032697" w:rsidRDefault="001149AC" w:rsidP="005D429C">
            <w:pPr>
              <w:jc w:val="center"/>
              <w:rPr>
                <w:rFonts w:ascii="Verdana" w:hAnsi="Verdana" w:cs="Times New Roman"/>
              </w:rPr>
            </w:pPr>
            <w:r>
              <w:rPr>
                <w:rFonts w:ascii="Verdana" w:hAnsi="Verdana" w:cs="Times New Roman"/>
                <w:noProof/>
              </w:rPr>
              <w:drawing>
                <wp:anchor distT="0" distB="0" distL="114300" distR="114300" simplePos="0" relativeHeight="251658250" behindDoc="0" locked="0" layoutInCell="1" allowOverlap="1" wp14:anchorId="4AD1AF51" wp14:editId="00E37BB3">
                  <wp:simplePos x="0" y="0"/>
                  <wp:positionH relativeFrom="column">
                    <wp:posOffset>445770</wp:posOffset>
                  </wp:positionH>
                  <wp:positionV relativeFrom="paragraph">
                    <wp:posOffset>3810</wp:posOffset>
                  </wp:positionV>
                  <wp:extent cx="1680845" cy="7429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rington-logo.jpg"/>
                          <pic:cNvPicPr/>
                        </pic:nvPicPr>
                        <pic:blipFill rotWithShape="1">
                          <a:blip r:embed="rId20">
                            <a:extLst>
                              <a:ext uri="{28A0092B-C50C-407E-A947-70E740481C1C}">
                                <a14:useLocalDpi xmlns:a14="http://schemas.microsoft.com/office/drawing/2010/main" val="0"/>
                              </a:ext>
                            </a:extLst>
                          </a:blip>
                          <a:srcRect t="8101" b="21698"/>
                          <a:stretch/>
                        </pic:blipFill>
                        <pic:spPr bwMode="auto">
                          <a:xfrm>
                            <a:off x="0" y="0"/>
                            <a:ext cx="168084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C6BD3" w14:paraId="34AEB5BE" w14:textId="77777777" w:rsidTr="008E6B1C">
        <w:tc>
          <w:tcPr>
            <w:tcW w:w="4030" w:type="dxa"/>
          </w:tcPr>
          <w:p w14:paraId="4F00FA47" w14:textId="6905138D" w:rsidR="00EC6BD3" w:rsidRDefault="001149AC" w:rsidP="005261D1">
            <w:pPr>
              <w:jc w:val="center"/>
              <w:rPr>
                <w:rFonts w:ascii="Verdana" w:hAnsi="Verdana" w:cs="Times New Roman"/>
              </w:rPr>
            </w:pPr>
            <w:r>
              <w:rPr>
                <w:rFonts w:ascii="Verdana" w:hAnsi="Verdana" w:cs="Times New Roman"/>
                <w:noProof/>
              </w:rPr>
              <w:drawing>
                <wp:anchor distT="0" distB="0" distL="114300" distR="114300" simplePos="0" relativeHeight="251658251" behindDoc="0" locked="0" layoutInCell="1" allowOverlap="1" wp14:anchorId="02CBEA28" wp14:editId="1187C125">
                  <wp:simplePos x="0" y="0"/>
                  <wp:positionH relativeFrom="column">
                    <wp:posOffset>461645</wp:posOffset>
                  </wp:positionH>
                  <wp:positionV relativeFrom="paragraph">
                    <wp:posOffset>161925</wp:posOffset>
                  </wp:positionV>
                  <wp:extent cx="1485900" cy="3473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347345"/>
                          </a:xfrm>
                          <a:prstGeom prst="rect">
                            <a:avLst/>
                          </a:prstGeom>
                          <a:noFill/>
                        </pic:spPr>
                      </pic:pic>
                    </a:graphicData>
                  </a:graphic>
                  <wp14:sizeRelH relativeFrom="page">
                    <wp14:pctWidth>0</wp14:pctWidth>
                  </wp14:sizeRelH>
                  <wp14:sizeRelV relativeFrom="page">
                    <wp14:pctHeight>0</wp14:pctHeight>
                  </wp14:sizeRelV>
                </wp:anchor>
              </w:drawing>
            </w:r>
          </w:p>
        </w:tc>
        <w:tc>
          <w:tcPr>
            <w:tcW w:w="4252" w:type="dxa"/>
          </w:tcPr>
          <w:p w14:paraId="738E49B6" w14:textId="6768C6CA" w:rsidR="00EC6BD3" w:rsidRDefault="001149AC" w:rsidP="005261D1">
            <w:pPr>
              <w:jc w:val="center"/>
              <w:rPr>
                <w:rFonts w:ascii="Verdana" w:hAnsi="Verdana" w:cs="Times New Roman"/>
              </w:rPr>
            </w:pPr>
            <w:r>
              <w:rPr>
                <w:rFonts w:ascii="Verdana" w:hAnsi="Verdana" w:cs="Times New Roman"/>
                <w:noProof/>
              </w:rPr>
              <w:drawing>
                <wp:anchor distT="0" distB="0" distL="114300" distR="114300" simplePos="0" relativeHeight="251658252" behindDoc="0" locked="0" layoutInCell="1" allowOverlap="1" wp14:anchorId="399F244D" wp14:editId="730BA8B9">
                  <wp:simplePos x="0" y="0"/>
                  <wp:positionH relativeFrom="column">
                    <wp:posOffset>550545</wp:posOffset>
                  </wp:positionH>
                  <wp:positionV relativeFrom="paragraph">
                    <wp:posOffset>69850</wp:posOffset>
                  </wp:positionV>
                  <wp:extent cx="1457325" cy="506095"/>
                  <wp:effectExtent l="0" t="0" r="952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325" cy="506095"/>
                          </a:xfrm>
                          <a:prstGeom prst="rect">
                            <a:avLst/>
                          </a:prstGeom>
                          <a:noFill/>
                        </pic:spPr>
                      </pic:pic>
                    </a:graphicData>
                  </a:graphic>
                  <wp14:sizeRelH relativeFrom="page">
                    <wp14:pctWidth>0</wp14:pctWidth>
                  </wp14:sizeRelH>
                  <wp14:sizeRelV relativeFrom="page">
                    <wp14:pctHeight>0</wp14:pctHeight>
                  </wp14:sizeRelV>
                </wp:anchor>
              </w:drawing>
            </w:r>
          </w:p>
        </w:tc>
      </w:tr>
      <w:tr w:rsidR="00EF6AF1" w14:paraId="487050A6" w14:textId="77777777" w:rsidTr="008E6B1C">
        <w:tc>
          <w:tcPr>
            <w:tcW w:w="4030" w:type="dxa"/>
          </w:tcPr>
          <w:p w14:paraId="2D7EFFC8" w14:textId="18FF2E29" w:rsidR="00EF6AF1" w:rsidRDefault="001149AC" w:rsidP="005261D1">
            <w:pPr>
              <w:jc w:val="center"/>
              <w:rPr>
                <w:rFonts w:ascii="Verdana" w:hAnsi="Verdana" w:cs="Times New Roman"/>
                <w:noProof/>
              </w:rPr>
            </w:pPr>
            <w:r>
              <w:rPr>
                <w:rFonts w:ascii="Verdana" w:hAnsi="Verdana" w:cs="Times New Roman"/>
                <w:noProof/>
              </w:rPr>
              <w:drawing>
                <wp:anchor distT="0" distB="0" distL="114300" distR="114300" simplePos="0" relativeHeight="251658253" behindDoc="0" locked="0" layoutInCell="1" allowOverlap="1" wp14:anchorId="109AACA5" wp14:editId="07793D75">
                  <wp:simplePos x="0" y="0"/>
                  <wp:positionH relativeFrom="column">
                    <wp:posOffset>461645</wp:posOffset>
                  </wp:positionH>
                  <wp:positionV relativeFrom="paragraph">
                    <wp:posOffset>250825</wp:posOffset>
                  </wp:positionV>
                  <wp:extent cx="1493520" cy="5549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3520" cy="554990"/>
                          </a:xfrm>
                          <a:prstGeom prst="rect">
                            <a:avLst/>
                          </a:prstGeom>
                          <a:noFill/>
                        </pic:spPr>
                      </pic:pic>
                    </a:graphicData>
                  </a:graphic>
                </wp:anchor>
              </w:drawing>
            </w:r>
          </w:p>
          <w:p w14:paraId="7C27799D" w14:textId="2BF86C34" w:rsidR="00EF6AF1" w:rsidRDefault="00EF6AF1" w:rsidP="005726DD">
            <w:pPr>
              <w:jc w:val="center"/>
              <w:rPr>
                <w:rFonts w:ascii="Verdana" w:hAnsi="Verdana" w:cs="Times New Roman"/>
                <w:noProof/>
              </w:rPr>
            </w:pPr>
          </w:p>
        </w:tc>
        <w:tc>
          <w:tcPr>
            <w:tcW w:w="4252" w:type="dxa"/>
          </w:tcPr>
          <w:p w14:paraId="117173B3" w14:textId="6FC21C1B" w:rsidR="00EF6AF1" w:rsidRPr="006702F7" w:rsidRDefault="001149AC" w:rsidP="005261D1">
            <w:pPr>
              <w:jc w:val="center"/>
              <w:rPr>
                <w:rFonts w:ascii="Verdana" w:hAnsi="Verdana" w:cs="Times New Roman"/>
                <w:noProof/>
              </w:rPr>
            </w:pPr>
            <w:r>
              <w:rPr>
                <w:noProof/>
              </w:rPr>
              <w:drawing>
                <wp:inline distT="0" distB="0" distL="0" distR="0" wp14:anchorId="04BD35B1" wp14:editId="69C180C5">
                  <wp:extent cx="2152650" cy="889576"/>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1026" cy="893037"/>
                          </a:xfrm>
                          <a:prstGeom prst="rect">
                            <a:avLst/>
                          </a:prstGeom>
                          <a:noFill/>
                          <a:ln>
                            <a:noFill/>
                          </a:ln>
                        </pic:spPr>
                      </pic:pic>
                    </a:graphicData>
                  </a:graphic>
                </wp:inline>
              </w:drawing>
            </w:r>
          </w:p>
        </w:tc>
      </w:tr>
    </w:tbl>
    <w:p w14:paraId="49BF217A" w14:textId="16935047" w:rsidR="00211781" w:rsidRDefault="00211781" w:rsidP="005261D1">
      <w:pPr>
        <w:ind w:left="360" w:hanging="360"/>
        <w:jc w:val="center"/>
        <w:rPr>
          <w:rFonts w:ascii="Verdana" w:hAnsi="Verdana" w:cs="Times New Roman"/>
        </w:rPr>
      </w:pPr>
    </w:p>
    <w:p w14:paraId="2C7B6A31" w14:textId="77777777" w:rsidR="00211781" w:rsidRDefault="00211781">
      <w:pPr>
        <w:spacing w:after="200" w:line="276" w:lineRule="auto"/>
        <w:rPr>
          <w:rFonts w:ascii="Verdana" w:hAnsi="Verdana" w:cs="Times New Roman"/>
        </w:rPr>
      </w:pPr>
      <w:r>
        <w:rPr>
          <w:rFonts w:ascii="Verdana" w:hAnsi="Verdana" w:cs="Times New Roman"/>
        </w:rPr>
        <w:br w:type="page"/>
      </w:r>
    </w:p>
    <w:p w14:paraId="34BB7564" w14:textId="77777777" w:rsidR="00A37F21" w:rsidRDefault="00A37F21" w:rsidP="005261D1">
      <w:pPr>
        <w:ind w:left="360" w:hanging="360"/>
        <w:jc w:val="center"/>
        <w:rPr>
          <w:rFonts w:ascii="Verdana" w:hAnsi="Verdana" w:cs="Times New Roman"/>
        </w:rPr>
      </w:pPr>
    </w:p>
    <w:p w14:paraId="44740F33" w14:textId="6E275CF7" w:rsidR="00032697" w:rsidRDefault="00211781" w:rsidP="005261D1">
      <w:pPr>
        <w:ind w:left="360" w:hanging="360"/>
        <w:jc w:val="center"/>
        <w:rPr>
          <w:rFonts w:ascii="Verdana" w:hAnsi="Verdana" w:cs="Times New Roman"/>
          <w:b/>
          <w:bCs/>
          <w:color w:val="1F497D" w:themeColor="text2"/>
        </w:rPr>
      </w:pPr>
      <w:r w:rsidRPr="00A7574F">
        <w:rPr>
          <w:rFonts w:ascii="Verdana" w:hAnsi="Verdana" w:cs="Times New Roman"/>
          <w:b/>
          <w:bCs/>
          <w:color w:val="1F497D" w:themeColor="text2"/>
        </w:rPr>
        <w:t>NATIONAL TRADE ASSOCIATION</w:t>
      </w:r>
      <w:r w:rsidR="00A7574F" w:rsidRPr="00A7574F">
        <w:rPr>
          <w:rFonts w:ascii="Verdana" w:hAnsi="Verdana" w:cs="Times New Roman"/>
          <w:b/>
          <w:bCs/>
          <w:color w:val="1F497D" w:themeColor="text2"/>
        </w:rPr>
        <w:t>S</w:t>
      </w:r>
    </w:p>
    <w:p w14:paraId="772650C2" w14:textId="0866B354" w:rsidR="00651C3C" w:rsidRDefault="00651C3C" w:rsidP="005261D1">
      <w:pPr>
        <w:ind w:left="360" w:hanging="360"/>
        <w:jc w:val="center"/>
        <w:rPr>
          <w:rFonts w:ascii="Verdana" w:hAnsi="Verdana" w:cs="Times New Roman"/>
          <w:b/>
          <w:bCs/>
          <w:color w:val="1F497D" w:themeColor="text2"/>
        </w:rPr>
      </w:pPr>
      <w:r>
        <w:rPr>
          <w:rFonts w:ascii="Verdana" w:hAnsi="Verdana" w:cs="Times New Roman"/>
          <w:b/>
          <w:bCs/>
          <w:color w:val="1F497D" w:themeColor="text2"/>
        </w:rPr>
        <w:t>(16 associations in 14 countries)</w:t>
      </w:r>
    </w:p>
    <w:p w14:paraId="41786453" w14:textId="77777777" w:rsidR="00DE2D81" w:rsidRDefault="00DE2D81" w:rsidP="005261D1">
      <w:pPr>
        <w:ind w:left="360" w:hanging="360"/>
        <w:jc w:val="center"/>
        <w:rPr>
          <w:rFonts w:ascii="Verdana" w:hAnsi="Verdana" w:cs="Times New Roman"/>
          <w:b/>
          <w:bCs/>
          <w:color w:val="1F497D" w:themeColor="text2"/>
        </w:rPr>
      </w:pPr>
    </w:p>
    <w:p w14:paraId="71236D1B" w14:textId="77777777" w:rsidR="00DE2D81" w:rsidRPr="00A7574F" w:rsidRDefault="00DE2D81" w:rsidP="005261D1">
      <w:pPr>
        <w:ind w:left="360" w:hanging="360"/>
        <w:jc w:val="center"/>
        <w:rPr>
          <w:rFonts w:ascii="Verdana" w:hAnsi="Verdana" w:cs="Times New Roman"/>
          <w:b/>
          <w:bCs/>
          <w:color w:val="1F497D" w:themeColor="text2"/>
        </w:rPr>
      </w:pPr>
    </w:p>
    <w:tbl>
      <w:tblPr>
        <w:tblStyle w:val="TableGrid"/>
        <w:tblW w:w="0" w:type="auto"/>
        <w:tblInd w:w="360" w:type="dxa"/>
        <w:tblLook w:val="04A0" w:firstRow="1" w:lastRow="0" w:firstColumn="1" w:lastColumn="0" w:noHBand="0" w:noVBand="1"/>
      </w:tblPr>
      <w:tblGrid>
        <w:gridCol w:w="4738"/>
        <w:gridCol w:w="3876"/>
      </w:tblGrid>
      <w:tr w:rsidR="00500E4A" w14:paraId="41162436" w14:textId="2FC05C4F" w:rsidTr="008E6B1C">
        <w:tc>
          <w:tcPr>
            <w:tcW w:w="4738" w:type="dxa"/>
          </w:tcPr>
          <w:p w14:paraId="66737B87" w14:textId="614858C1" w:rsidR="00500E4A" w:rsidRDefault="00500E4A" w:rsidP="00500E4A">
            <w:pPr>
              <w:jc w:val="center"/>
              <w:rPr>
                <w:rFonts w:ascii="Times New Roman" w:hAnsi="Times New Roman" w:cs="Times New Roman"/>
              </w:rPr>
            </w:pPr>
            <w:r w:rsidRPr="00A7574F">
              <w:rPr>
                <w:rFonts w:ascii="Verdana" w:hAnsi="Verdana" w:cs="Times New Roman"/>
                <w:noProof/>
                <w:sz w:val="24"/>
                <w:szCs w:val="24"/>
              </w:rPr>
              <w:t>THE NETHERLANDS</w:t>
            </w:r>
          </w:p>
        </w:tc>
        <w:tc>
          <w:tcPr>
            <w:tcW w:w="3876" w:type="dxa"/>
          </w:tcPr>
          <w:p w14:paraId="5B01D906" w14:textId="33917F0C" w:rsidR="00500E4A" w:rsidRDefault="00DE2D81" w:rsidP="00500E4A">
            <w:pPr>
              <w:jc w:val="center"/>
              <w:rPr>
                <w:rFonts w:ascii="Times New Roman" w:hAnsi="Times New Roman" w:cs="Times New Roman"/>
              </w:rPr>
            </w:pPr>
            <w:r w:rsidRPr="0061648E">
              <w:rPr>
                <w:rFonts w:ascii="Times New Roman" w:hAnsi="Times New Roman" w:cs="Times New Roman"/>
                <w:noProof/>
              </w:rPr>
              <w:drawing>
                <wp:anchor distT="0" distB="0" distL="114300" distR="114300" simplePos="0" relativeHeight="251658260" behindDoc="1" locked="0" layoutInCell="1" allowOverlap="1" wp14:anchorId="0F74977F" wp14:editId="7068370A">
                  <wp:simplePos x="0" y="0"/>
                  <wp:positionH relativeFrom="column">
                    <wp:posOffset>604926</wp:posOffset>
                  </wp:positionH>
                  <wp:positionV relativeFrom="paragraph">
                    <wp:posOffset>73214</wp:posOffset>
                  </wp:positionV>
                  <wp:extent cx="1216254" cy="1198236"/>
                  <wp:effectExtent l="0" t="0" r="3175" b="2540"/>
                  <wp:wrapTight wrapText="bothSides">
                    <wp:wrapPolygon edited="0">
                      <wp:start x="0" y="0"/>
                      <wp:lineTo x="0" y="21302"/>
                      <wp:lineTo x="21318" y="21302"/>
                      <wp:lineTo x="21318" y="0"/>
                      <wp:lineTo x="0" y="0"/>
                    </wp:wrapPolygon>
                  </wp:wrapTight>
                  <wp:docPr id="7" name="Picture 7" descr="S:\Database\PICTURES\3.Logos\spirits_logos_membres\NATIONAL SPIRITS ASSOCIATIONS\NL\spirits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atabase\PICTURES\3.Logos\spirits_logos_membres\NATIONAL SPIRITS ASSOCIATIONS\NL\spiritsN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6254" cy="1198236"/>
                          </a:xfrm>
                          <a:prstGeom prst="rect">
                            <a:avLst/>
                          </a:prstGeom>
                          <a:noFill/>
                          <a:ln>
                            <a:noFill/>
                          </a:ln>
                        </pic:spPr>
                      </pic:pic>
                    </a:graphicData>
                  </a:graphic>
                </wp:anchor>
              </w:drawing>
            </w:r>
          </w:p>
          <w:p w14:paraId="3377F51D" w14:textId="26E8299F" w:rsidR="00500E4A" w:rsidRPr="002E210B" w:rsidRDefault="00500E4A" w:rsidP="00500E4A">
            <w:pPr>
              <w:jc w:val="center"/>
              <w:rPr>
                <w:rFonts w:ascii="Times New Roman" w:hAnsi="Times New Roman" w:cs="Times New Roman"/>
              </w:rPr>
            </w:pPr>
          </w:p>
        </w:tc>
      </w:tr>
      <w:tr w:rsidR="00500E4A" w14:paraId="2884825A" w14:textId="27345B83" w:rsidTr="008E6B1C">
        <w:tc>
          <w:tcPr>
            <w:tcW w:w="4738" w:type="dxa"/>
          </w:tcPr>
          <w:p w14:paraId="5C260767" w14:textId="2F81D988" w:rsidR="00500E4A" w:rsidRDefault="00500E4A" w:rsidP="00500E4A">
            <w:pPr>
              <w:jc w:val="center"/>
              <w:rPr>
                <w:rFonts w:ascii="Verdana" w:hAnsi="Verdana" w:cs="Times New Roman"/>
                <w:noProof/>
              </w:rPr>
            </w:pPr>
            <w:r w:rsidRPr="00A7574F">
              <w:rPr>
                <w:rFonts w:ascii="Verdana" w:hAnsi="Verdana"/>
                <w:noProof/>
                <w:sz w:val="24"/>
                <w:szCs w:val="24"/>
              </w:rPr>
              <w:t>SPAIN</w:t>
            </w:r>
          </w:p>
        </w:tc>
        <w:tc>
          <w:tcPr>
            <w:tcW w:w="3876" w:type="dxa"/>
          </w:tcPr>
          <w:p w14:paraId="09780C94" w14:textId="36A13F9D" w:rsidR="00500E4A" w:rsidRDefault="00500E4A" w:rsidP="00500E4A">
            <w:pPr>
              <w:jc w:val="center"/>
              <w:rPr>
                <w:rFonts w:ascii="Verdana" w:hAnsi="Verdana" w:cs="Times New Roman"/>
              </w:rPr>
            </w:pPr>
            <w:r>
              <w:rPr>
                <w:rFonts w:ascii="Verdana" w:hAnsi="Verdana" w:cs="Times New Roman"/>
                <w:noProof/>
              </w:rPr>
              <w:drawing>
                <wp:anchor distT="0" distB="0" distL="114300" distR="114300" simplePos="0" relativeHeight="251658261" behindDoc="0" locked="0" layoutInCell="1" allowOverlap="1" wp14:anchorId="287D9C35" wp14:editId="5032BFC6">
                  <wp:simplePos x="0" y="0"/>
                  <wp:positionH relativeFrom="column">
                    <wp:posOffset>90170</wp:posOffset>
                  </wp:positionH>
                  <wp:positionV relativeFrom="paragraph">
                    <wp:posOffset>167005</wp:posOffset>
                  </wp:positionV>
                  <wp:extent cx="2057400" cy="643812"/>
                  <wp:effectExtent l="0" t="0" r="0"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ew Logo.png"/>
                          <pic:cNvPicPr/>
                        </pic:nvPicPr>
                        <pic:blipFill>
                          <a:blip r:embed="rId26">
                            <a:extLst>
                              <a:ext uri="{28A0092B-C50C-407E-A947-70E740481C1C}">
                                <a14:useLocalDpi xmlns:a14="http://schemas.microsoft.com/office/drawing/2010/main" val="0"/>
                              </a:ext>
                            </a:extLst>
                          </a:blip>
                          <a:stretch>
                            <a:fillRect/>
                          </a:stretch>
                        </pic:blipFill>
                        <pic:spPr>
                          <a:xfrm>
                            <a:off x="0" y="0"/>
                            <a:ext cx="2057400" cy="643812"/>
                          </a:xfrm>
                          <a:prstGeom prst="rect">
                            <a:avLst/>
                          </a:prstGeom>
                        </pic:spPr>
                      </pic:pic>
                    </a:graphicData>
                  </a:graphic>
                </wp:anchor>
              </w:drawing>
            </w:r>
          </w:p>
        </w:tc>
      </w:tr>
      <w:tr w:rsidR="00500E4A" w14:paraId="0DF3C296" w14:textId="56645C77" w:rsidTr="008E6B1C">
        <w:tc>
          <w:tcPr>
            <w:tcW w:w="4738" w:type="dxa"/>
          </w:tcPr>
          <w:p w14:paraId="4F3F225F" w14:textId="2382F2BA" w:rsidR="00500E4A" w:rsidRPr="008A6F02" w:rsidRDefault="00500E4A" w:rsidP="00500E4A">
            <w:pPr>
              <w:jc w:val="center"/>
              <w:rPr>
                <w:rFonts w:ascii="Verdana" w:hAnsi="Verdana" w:cs="Times New Roman"/>
                <w:noProof/>
              </w:rPr>
            </w:pPr>
            <w:r w:rsidRPr="00A7574F">
              <w:rPr>
                <w:rFonts w:ascii="Verdana" w:hAnsi="Verdana"/>
                <w:noProof/>
                <w:sz w:val="24"/>
                <w:szCs w:val="24"/>
              </w:rPr>
              <w:t>POLAND</w:t>
            </w:r>
          </w:p>
        </w:tc>
        <w:tc>
          <w:tcPr>
            <w:tcW w:w="3876" w:type="dxa"/>
          </w:tcPr>
          <w:p w14:paraId="7E898225" w14:textId="4D1B751C" w:rsidR="00500E4A" w:rsidRDefault="00500E4A" w:rsidP="00500E4A">
            <w:pPr>
              <w:jc w:val="center"/>
              <w:rPr>
                <w:rFonts w:ascii="Verdana" w:hAnsi="Verdana" w:cs="Times New Roman"/>
              </w:rPr>
            </w:pPr>
            <w:r w:rsidRPr="008A6F02">
              <w:rPr>
                <w:rFonts w:ascii="Verdana" w:hAnsi="Verdana" w:cs="Times New Roman"/>
                <w:noProof/>
              </w:rPr>
              <w:drawing>
                <wp:inline distT="0" distB="0" distL="0" distR="0" wp14:anchorId="15B3259F" wp14:editId="14B6FE62">
                  <wp:extent cx="1533525" cy="847725"/>
                  <wp:effectExtent l="0" t="0" r="9525" b="9525"/>
                  <wp:docPr id="15" name="Picture 15" descr="S:\Database\PICTURES\3.Logos\spirits_logos_membres\NATIONAL SPIRITS ASSOCIATIONS\PL\PPS_121x67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atabase\PICTURES\3.Logos\spirits_logos_membres\NATIONAL SPIRITS ASSOCIATIONS\PL\PPS_121x67pi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847725"/>
                          </a:xfrm>
                          <a:prstGeom prst="rect">
                            <a:avLst/>
                          </a:prstGeom>
                          <a:noFill/>
                          <a:ln>
                            <a:noFill/>
                          </a:ln>
                        </pic:spPr>
                      </pic:pic>
                    </a:graphicData>
                  </a:graphic>
                </wp:inline>
              </w:drawing>
            </w:r>
          </w:p>
        </w:tc>
      </w:tr>
      <w:tr w:rsidR="00500E4A" w14:paraId="37263C19" w14:textId="61BEF1CF" w:rsidTr="008E6B1C">
        <w:tc>
          <w:tcPr>
            <w:tcW w:w="4738" w:type="dxa"/>
          </w:tcPr>
          <w:p w14:paraId="29E15564" w14:textId="71A68583" w:rsidR="00500E4A" w:rsidRPr="005D429C" w:rsidRDefault="00500E4A" w:rsidP="00500E4A">
            <w:pPr>
              <w:jc w:val="center"/>
              <w:rPr>
                <w:rFonts w:ascii="Verdana" w:hAnsi="Verdana" w:cs="Times New Roman"/>
                <w:noProof/>
              </w:rPr>
            </w:pPr>
            <w:r w:rsidRPr="00A7574F">
              <w:rPr>
                <w:rFonts w:ascii="Verdana" w:hAnsi="Verdana"/>
                <w:noProof/>
                <w:sz w:val="24"/>
                <w:szCs w:val="24"/>
              </w:rPr>
              <w:t>FRANCE</w:t>
            </w:r>
          </w:p>
        </w:tc>
        <w:tc>
          <w:tcPr>
            <w:tcW w:w="3876" w:type="dxa"/>
          </w:tcPr>
          <w:p w14:paraId="5B7CAF29" w14:textId="121C0798" w:rsidR="00500E4A" w:rsidRDefault="00500E4A" w:rsidP="00500E4A">
            <w:pPr>
              <w:jc w:val="center"/>
              <w:rPr>
                <w:rFonts w:ascii="Verdana" w:hAnsi="Verdana" w:cs="Times New Roman"/>
              </w:rPr>
            </w:pPr>
            <w:r w:rsidRPr="005D429C">
              <w:rPr>
                <w:rFonts w:ascii="Verdana" w:hAnsi="Verdana" w:cs="Times New Roman"/>
                <w:noProof/>
              </w:rPr>
              <w:drawing>
                <wp:inline distT="0" distB="0" distL="0" distR="0" wp14:anchorId="34686D6B" wp14:editId="253A7FC2">
                  <wp:extent cx="1292225" cy="1026978"/>
                  <wp:effectExtent l="0" t="0" r="3175" b="1905"/>
                  <wp:docPr id="24" name="Picture 24" descr="S:\Database\PICTURES\3.Logos\spirits_logos_membres\NATIONAL SPIRITS ASSOCIATIONS\FR\BNIC\BNIC-COULEUR-P759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atabase\PICTURES\3.Logos\spirits_logos_membres\NATIONAL SPIRITS ASSOCIATIONS\FR\BNIC\BNIC-COULEUR-P7599U.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105" b="8421"/>
                          <a:stretch/>
                        </pic:blipFill>
                        <pic:spPr bwMode="auto">
                          <a:xfrm>
                            <a:off x="0" y="0"/>
                            <a:ext cx="1305749" cy="1037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163C" w14:paraId="719F0C1C" w14:textId="77777777" w:rsidTr="008E6B1C">
        <w:tc>
          <w:tcPr>
            <w:tcW w:w="4738" w:type="dxa"/>
          </w:tcPr>
          <w:p w14:paraId="2EC20CD1" w14:textId="77777777" w:rsidR="005A163C" w:rsidRPr="00A7574F" w:rsidRDefault="005A163C" w:rsidP="00500E4A">
            <w:pPr>
              <w:jc w:val="center"/>
              <w:rPr>
                <w:rFonts w:ascii="Verdana" w:hAnsi="Verdana"/>
                <w:noProof/>
                <w:sz w:val="24"/>
                <w:szCs w:val="24"/>
              </w:rPr>
            </w:pPr>
          </w:p>
        </w:tc>
        <w:tc>
          <w:tcPr>
            <w:tcW w:w="3876" w:type="dxa"/>
          </w:tcPr>
          <w:p w14:paraId="65726BD1" w14:textId="6FB02871" w:rsidR="005A163C" w:rsidRPr="005D429C" w:rsidRDefault="005A163C" w:rsidP="00500E4A">
            <w:pPr>
              <w:jc w:val="center"/>
              <w:rPr>
                <w:rFonts w:ascii="Verdana" w:hAnsi="Verdana" w:cs="Times New Roman"/>
                <w:noProof/>
              </w:rPr>
            </w:pPr>
            <w:r>
              <w:rPr>
                <w:rFonts w:ascii="Verdana" w:hAnsi="Verdana" w:cs="Times New Roman"/>
                <w:noProof/>
              </w:rPr>
              <w:drawing>
                <wp:anchor distT="0" distB="0" distL="114300" distR="114300" simplePos="0" relativeHeight="251666459" behindDoc="0" locked="0" layoutInCell="1" allowOverlap="1" wp14:anchorId="540C6B6A" wp14:editId="39F20E21">
                  <wp:simplePos x="0" y="0"/>
                  <wp:positionH relativeFrom="column">
                    <wp:posOffset>-1905</wp:posOffset>
                  </wp:positionH>
                  <wp:positionV relativeFrom="paragraph">
                    <wp:posOffset>95642</wp:posOffset>
                  </wp:positionV>
                  <wp:extent cx="2212340" cy="603885"/>
                  <wp:effectExtent l="0" t="0" r="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2340" cy="603885"/>
                          </a:xfrm>
                          <a:prstGeom prst="rect">
                            <a:avLst/>
                          </a:prstGeom>
                        </pic:spPr>
                      </pic:pic>
                    </a:graphicData>
                  </a:graphic>
                </wp:anchor>
              </w:drawing>
            </w:r>
          </w:p>
        </w:tc>
      </w:tr>
      <w:tr w:rsidR="00500E4A" w14:paraId="6406AC9D" w14:textId="5A345A0B" w:rsidTr="008E6B1C">
        <w:tc>
          <w:tcPr>
            <w:tcW w:w="4738" w:type="dxa"/>
          </w:tcPr>
          <w:p w14:paraId="3981F944" w14:textId="1C5CD86B" w:rsidR="00500E4A" w:rsidRDefault="00500E4A" w:rsidP="00500E4A">
            <w:pPr>
              <w:jc w:val="center"/>
              <w:rPr>
                <w:rFonts w:ascii="Verdana" w:hAnsi="Verdana" w:cs="Times New Roman"/>
                <w:noProof/>
              </w:rPr>
            </w:pPr>
            <w:r w:rsidRPr="00A7574F">
              <w:rPr>
                <w:rFonts w:ascii="Verdana" w:hAnsi="Verdana" w:cs="Times New Roman"/>
                <w:noProof/>
                <w:sz w:val="24"/>
                <w:szCs w:val="24"/>
              </w:rPr>
              <w:t>IRELAND</w:t>
            </w:r>
          </w:p>
        </w:tc>
        <w:tc>
          <w:tcPr>
            <w:tcW w:w="3876" w:type="dxa"/>
          </w:tcPr>
          <w:p w14:paraId="50DC56E9" w14:textId="5E33853F" w:rsidR="00500E4A" w:rsidRDefault="00500E4A" w:rsidP="00500E4A">
            <w:pPr>
              <w:jc w:val="center"/>
              <w:rPr>
                <w:rFonts w:ascii="Verdana" w:hAnsi="Verdana" w:cs="Times New Roman"/>
              </w:rPr>
            </w:pPr>
            <w:r>
              <w:rPr>
                <w:rFonts w:ascii="Verdana" w:hAnsi="Verdana" w:cs="Times New Roman"/>
                <w:noProof/>
              </w:rPr>
              <w:drawing>
                <wp:inline distT="0" distB="0" distL="0" distR="0" wp14:anchorId="7212C11A" wp14:editId="5486F635">
                  <wp:extent cx="2318584" cy="9906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inks IRL (no Ibec) -CMYK (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9375" cy="995210"/>
                          </a:xfrm>
                          <a:prstGeom prst="rect">
                            <a:avLst/>
                          </a:prstGeom>
                        </pic:spPr>
                      </pic:pic>
                    </a:graphicData>
                  </a:graphic>
                </wp:inline>
              </w:drawing>
            </w:r>
          </w:p>
        </w:tc>
      </w:tr>
      <w:tr w:rsidR="00500E4A" w14:paraId="3537D3FC" w14:textId="7E4DEB4D" w:rsidTr="008E6B1C">
        <w:tc>
          <w:tcPr>
            <w:tcW w:w="4738" w:type="dxa"/>
          </w:tcPr>
          <w:p w14:paraId="40B58AFB" w14:textId="30E75504" w:rsidR="00500E4A" w:rsidRDefault="00500E4A" w:rsidP="00500E4A">
            <w:pPr>
              <w:jc w:val="center"/>
              <w:rPr>
                <w:rFonts w:ascii="Verdana" w:hAnsi="Verdana" w:cs="Times New Roman"/>
                <w:noProof/>
              </w:rPr>
            </w:pPr>
            <w:r w:rsidRPr="00A7574F">
              <w:rPr>
                <w:rFonts w:ascii="Verdana" w:hAnsi="Verdana" w:cs="Times New Roman"/>
                <w:noProof/>
                <w:sz w:val="24"/>
                <w:szCs w:val="24"/>
              </w:rPr>
              <w:lastRenderedPageBreak/>
              <w:t>FINLAND</w:t>
            </w:r>
          </w:p>
        </w:tc>
        <w:tc>
          <w:tcPr>
            <w:tcW w:w="3876" w:type="dxa"/>
          </w:tcPr>
          <w:p w14:paraId="6F18FE4A" w14:textId="7F62D7E4" w:rsidR="00500E4A" w:rsidRDefault="00500E4A" w:rsidP="00500E4A">
            <w:pPr>
              <w:jc w:val="center"/>
              <w:rPr>
                <w:rFonts w:ascii="Verdana" w:hAnsi="Verdana" w:cs="Times New Roman"/>
                <w:noProof/>
              </w:rPr>
            </w:pPr>
            <w:r>
              <w:rPr>
                <w:rFonts w:ascii="Verdana" w:hAnsi="Verdana" w:cs="Times New Roman"/>
                <w:noProof/>
              </w:rPr>
              <w:drawing>
                <wp:inline distT="0" distB="0" distL="0" distR="0" wp14:anchorId="387E6113" wp14:editId="635EEB2B">
                  <wp:extent cx="2195513" cy="1552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JK_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8912" cy="1562050"/>
                          </a:xfrm>
                          <a:prstGeom prst="rect">
                            <a:avLst/>
                          </a:prstGeom>
                        </pic:spPr>
                      </pic:pic>
                    </a:graphicData>
                  </a:graphic>
                </wp:inline>
              </w:drawing>
            </w:r>
          </w:p>
        </w:tc>
      </w:tr>
      <w:tr w:rsidR="00F57FD7" w14:paraId="1BFD80A8" w14:textId="11590F3E" w:rsidTr="008E6B1C">
        <w:tc>
          <w:tcPr>
            <w:tcW w:w="4738" w:type="dxa"/>
            <w:vMerge w:val="restart"/>
          </w:tcPr>
          <w:p w14:paraId="428CEE7A" w14:textId="35B5539E" w:rsidR="00F57FD7" w:rsidRDefault="00F57FD7" w:rsidP="00500E4A">
            <w:pPr>
              <w:jc w:val="center"/>
              <w:rPr>
                <w:rFonts w:ascii="Verdana" w:hAnsi="Verdana" w:cs="Times New Roman"/>
                <w:noProof/>
              </w:rPr>
            </w:pPr>
            <w:r w:rsidRPr="00A7574F">
              <w:rPr>
                <w:rFonts w:ascii="Verdana" w:hAnsi="Verdana"/>
                <w:noProof/>
                <w:sz w:val="24"/>
                <w:szCs w:val="24"/>
              </w:rPr>
              <w:t>SWEDEN</w:t>
            </w:r>
          </w:p>
        </w:tc>
        <w:tc>
          <w:tcPr>
            <w:tcW w:w="3876" w:type="dxa"/>
          </w:tcPr>
          <w:p w14:paraId="39CC4669" w14:textId="5EE61550" w:rsidR="00F57FD7" w:rsidRDefault="00F57FD7" w:rsidP="00500E4A">
            <w:pPr>
              <w:jc w:val="center"/>
              <w:rPr>
                <w:rFonts w:ascii="Verdana" w:hAnsi="Verdana" w:cs="Times New Roman"/>
                <w:noProof/>
              </w:rPr>
            </w:pPr>
            <w:r>
              <w:rPr>
                <w:rFonts w:ascii="Verdana" w:hAnsi="Verdana" w:cs="Times New Roman"/>
                <w:noProof/>
              </w:rPr>
              <w:drawing>
                <wp:inline distT="0" distB="0" distL="0" distR="0" wp14:anchorId="70D3DE9E" wp14:editId="22E8C5CE">
                  <wp:extent cx="1821561" cy="1274445"/>
                  <wp:effectExtent l="0" t="0" r="762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svl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7933" cy="1278903"/>
                          </a:xfrm>
                          <a:prstGeom prst="rect">
                            <a:avLst/>
                          </a:prstGeom>
                        </pic:spPr>
                      </pic:pic>
                    </a:graphicData>
                  </a:graphic>
                </wp:inline>
              </w:drawing>
            </w:r>
          </w:p>
        </w:tc>
      </w:tr>
      <w:tr w:rsidR="00F57FD7" w14:paraId="766BC321" w14:textId="77777777" w:rsidTr="008E6B1C">
        <w:tc>
          <w:tcPr>
            <w:tcW w:w="4738" w:type="dxa"/>
            <w:vMerge/>
          </w:tcPr>
          <w:p w14:paraId="7C072C74" w14:textId="77777777" w:rsidR="00F57FD7" w:rsidRPr="00A7574F" w:rsidRDefault="00F57FD7" w:rsidP="00500E4A">
            <w:pPr>
              <w:jc w:val="center"/>
              <w:rPr>
                <w:rFonts w:ascii="Verdana" w:hAnsi="Verdana"/>
                <w:noProof/>
                <w:sz w:val="24"/>
                <w:szCs w:val="24"/>
              </w:rPr>
            </w:pPr>
          </w:p>
        </w:tc>
        <w:tc>
          <w:tcPr>
            <w:tcW w:w="3876" w:type="dxa"/>
          </w:tcPr>
          <w:p w14:paraId="3A414E75" w14:textId="36122A0E" w:rsidR="00F57FD7" w:rsidRPr="00277708" w:rsidRDefault="00F57FD7" w:rsidP="00500E4A">
            <w:pPr>
              <w:jc w:val="center"/>
              <w:rPr>
                <w:rFonts w:ascii="Verdana" w:hAnsi="Verdana" w:cs="Times New Roman"/>
                <w:noProof/>
                <w:highlight w:val="yellow"/>
              </w:rPr>
            </w:pPr>
            <w:r>
              <w:rPr>
                <w:noProof/>
              </w:rPr>
              <w:drawing>
                <wp:anchor distT="0" distB="0" distL="114300" distR="114300" simplePos="0" relativeHeight="251662363" behindDoc="0" locked="0" layoutInCell="1" allowOverlap="1" wp14:anchorId="71E4244A" wp14:editId="60F7281A">
                  <wp:simplePos x="0" y="0"/>
                  <wp:positionH relativeFrom="column">
                    <wp:posOffset>462915</wp:posOffset>
                  </wp:positionH>
                  <wp:positionV relativeFrom="paragraph">
                    <wp:posOffset>15240</wp:posOffset>
                  </wp:positionV>
                  <wp:extent cx="1323975" cy="13239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395" t="21595" r="21498" b="20298"/>
                          <a:stretch/>
                        </pic:blipFill>
                        <pic:spPr bwMode="auto">
                          <a:xfrm>
                            <a:off x="0" y="0"/>
                            <a:ext cx="132397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00E4A" w14:paraId="5F777F4A" w14:textId="0BC173EC" w:rsidTr="008E6B1C">
        <w:tc>
          <w:tcPr>
            <w:tcW w:w="4738" w:type="dxa"/>
          </w:tcPr>
          <w:p w14:paraId="725273FF" w14:textId="0855B416" w:rsidR="00500E4A" w:rsidRDefault="00500E4A" w:rsidP="00500E4A">
            <w:pPr>
              <w:jc w:val="center"/>
              <w:rPr>
                <w:rFonts w:ascii="Verdana" w:hAnsi="Verdana" w:cs="Times New Roman"/>
                <w:noProof/>
              </w:rPr>
            </w:pPr>
            <w:r w:rsidRPr="00A7574F">
              <w:rPr>
                <w:rFonts w:ascii="Verdana" w:hAnsi="Verdana"/>
                <w:noProof/>
                <w:sz w:val="24"/>
                <w:szCs w:val="24"/>
              </w:rPr>
              <w:t>LATVIA</w:t>
            </w:r>
          </w:p>
        </w:tc>
        <w:tc>
          <w:tcPr>
            <w:tcW w:w="3876" w:type="dxa"/>
          </w:tcPr>
          <w:p w14:paraId="166BD513" w14:textId="2DE44D4F" w:rsidR="00500E4A" w:rsidRDefault="00500E4A" w:rsidP="00500E4A">
            <w:pPr>
              <w:jc w:val="center"/>
              <w:rPr>
                <w:rFonts w:ascii="Verdana" w:hAnsi="Verdana" w:cs="Times New Roman"/>
                <w:noProof/>
              </w:rPr>
            </w:pPr>
            <w:r>
              <w:rPr>
                <w:rFonts w:ascii="Verdana" w:hAnsi="Verdana" w:cs="Times New Roman"/>
                <w:noProof/>
              </w:rPr>
              <w:drawing>
                <wp:inline distT="0" distB="0" distL="0" distR="0" wp14:anchorId="4EBFC3AB" wp14:editId="5C6274C6">
                  <wp:extent cx="2023551" cy="9993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ANA.png"/>
                          <pic:cNvPicPr/>
                        </pic:nvPicPr>
                        <pic:blipFill>
                          <a:blip r:embed="rId34">
                            <a:extLst>
                              <a:ext uri="{28A0092B-C50C-407E-A947-70E740481C1C}">
                                <a14:useLocalDpi xmlns:a14="http://schemas.microsoft.com/office/drawing/2010/main" val="0"/>
                              </a:ext>
                            </a:extLst>
                          </a:blip>
                          <a:stretch>
                            <a:fillRect/>
                          </a:stretch>
                        </pic:blipFill>
                        <pic:spPr>
                          <a:xfrm>
                            <a:off x="0" y="0"/>
                            <a:ext cx="2032050" cy="1003583"/>
                          </a:xfrm>
                          <a:prstGeom prst="rect">
                            <a:avLst/>
                          </a:prstGeom>
                        </pic:spPr>
                      </pic:pic>
                    </a:graphicData>
                  </a:graphic>
                </wp:inline>
              </w:drawing>
            </w:r>
          </w:p>
        </w:tc>
      </w:tr>
      <w:tr w:rsidR="00500E4A" w14:paraId="71144827" w14:textId="791EB4F3" w:rsidTr="008E6B1C">
        <w:tc>
          <w:tcPr>
            <w:tcW w:w="4738" w:type="dxa"/>
          </w:tcPr>
          <w:p w14:paraId="028F13F7" w14:textId="5AEA61BE" w:rsidR="00500E4A" w:rsidRDefault="00500E4A" w:rsidP="00500E4A">
            <w:pPr>
              <w:jc w:val="center"/>
              <w:rPr>
                <w:rFonts w:ascii="Verdana" w:hAnsi="Verdana" w:cs="Times New Roman"/>
                <w:noProof/>
              </w:rPr>
            </w:pPr>
            <w:r w:rsidRPr="00A7574F">
              <w:rPr>
                <w:rFonts w:ascii="Verdana" w:hAnsi="Verdana"/>
                <w:noProof/>
                <w:sz w:val="24"/>
                <w:szCs w:val="24"/>
              </w:rPr>
              <w:t>PORTUGAL</w:t>
            </w:r>
          </w:p>
        </w:tc>
        <w:tc>
          <w:tcPr>
            <w:tcW w:w="3876" w:type="dxa"/>
          </w:tcPr>
          <w:p w14:paraId="7C965EE4" w14:textId="0EF430D6" w:rsidR="00500E4A" w:rsidRDefault="006507EB" w:rsidP="00500E4A">
            <w:pPr>
              <w:jc w:val="center"/>
              <w:rPr>
                <w:rFonts w:ascii="Verdana" w:hAnsi="Verdana" w:cs="Times New Roman"/>
                <w:noProof/>
              </w:rPr>
            </w:pPr>
            <w:r>
              <w:rPr>
                <w:noProof/>
              </w:rPr>
              <w:drawing>
                <wp:anchor distT="0" distB="0" distL="114300" distR="114300" simplePos="0" relativeHeight="251664411" behindDoc="0" locked="0" layoutInCell="1" allowOverlap="1" wp14:anchorId="490249D3" wp14:editId="106DFBE5">
                  <wp:simplePos x="0" y="0"/>
                  <wp:positionH relativeFrom="column">
                    <wp:posOffset>738073</wp:posOffset>
                  </wp:positionH>
                  <wp:positionV relativeFrom="paragraph">
                    <wp:posOffset>20630</wp:posOffset>
                  </wp:positionV>
                  <wp:extent cx="1050925" cy="988695"/>
                  <wp:effectExtent l="0" t="0" r="0" b="190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092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00E4A" w14:paraId="692312C1" w14:textId="3F69750E" w:rsidTr="008E6B1C">
        <w:tc>
          <w:tcPr>
            <w:tcW w:w="4738" w:type="dxa"/>
          </w:tcPr>
          <w:p w14:paraId="2BC55EC9" w14:textId="6CB4A73D" w:rsidR="00500E4A" w:rsidRDefault="00500E4A" w:rsidP="00500E4A">
            <w:pPr>
              <w:jc w:val="center"/>
              <w:rPr>
                <w:noProof/>
                <w:lang w:val="et-EE" w:eastAsia="et-EE"/>
              </w:rPr>
            </w:pPr>
            <w:r w:rsidRPr="00A7574F">
              <w:rPr>
                <w:rFonts w:ascii="Verdana" w:hAnsi="Verdana"/>
                <w:noProof/>
                <w:sz w:val="24"/>
                <w:szCs w:val="24"/>
              </w:rPr>
              <w:t>ESTONIA</w:t>
            </w:r>
          </w:p>
        </w:tc>
        <w:tc>
          <w:tcPr>
            <w:tcW w:w="3876" w:type="dxa"/>
          </w:tcPr>
          <w:p w14:paraId="6DFF46C8" w14:textId="17531CD4" w:rsidR="00500E4A" w:rsidRDefault="00500E4A" w:rsidP="00500E4A">
            <w:pPr>
              <w:jc w:val="center"/>
              <w:rPr>
                <w:rFonts w:ascii="Verdana" w:hAnsi="Verdana" w:cs="Times New Roman"/>
                <w:noProof/>
              </w:rPr>
            </w:pPr>
            <w:r>
              <w:rPr>
                <w:noProof/>
                <w:lang w:val="et-EE" w:eastAsia="et-EE"/>
              </w:rPr>
              <w:drawing>
                <wp:inline distT="0" distB="0" distL="0" distR="0" wp14:anchorId="71F8B40B" wp14:editId="32D911FD">
                  <wp:extent cx="2221359" cy="74742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33078" cy="751365"/>
                          </a:xfrm>
                          <a:prstGeom prst="rect">
                            <a:avLst/>
                          </a:prstGeom>
                          <a:noFill/>
                          <a:ln>
                            <a:noFill/>
                          </a:ln>
                        </pic:spPr>
                      </pic:pic>
                    </a:graphicData>
                  </a:graphic>
                </wp:inline>
              </w:drawing>
            </w:r>
          </w:p>
        </w:tc>
      </w:tr>
      <w:tr w:rsidR="00500E4A" w14:paraId="285637C5" w14:textId="7B3D5489" w:rsidTr="008E6B1C">
        <w:tc>
          <w:tcPr>
            <w:tcW w:w="4738" w:type="dxa"/>
          </w:tcPr>
          <w:p w14:paraId="0F7B40AB" w14:textId="029A1DBD" w:rsidR="00500E4A" w:rsidRDefault="00500E4A" w:rsidP="00500E4A">
            <w:pPr>
              <w:jc w:val="center"/>
              <w:rPr>
                <w:rFonts w:ascii="Verdana" w:hAnsi="Verdana" w:cs="Times New Roman"/>
                <w:noProof/>
              </w:rPr>
            </w:pPr>
          </w:p>
        </w:tc>
        <w:tc>
          <w:tcPr>
            <w:tcW w:w="3876" w:type="dxa"/>
          </w:tcPr>
          <w:p w14:paraId="62094D1C" w14:textId="742FFAA9" w:rsidR="00500E4A" w:rsidRDefault="00500E4A" w:rsidP="00500E4A">
            <w:pPr>
              <w:jc w:val="center"/>
              <w:rPr>
                <w:noProof/>
                <w:lang w:val="et-EE" w:eastAsia="et-EE"/>
              </w:rPr>
            </w:pPr>
          </w:p>
          <w:p w14:paraId="6133403E" w14:textId="4C93ED74" w:rsidR="00500E4A" w:rsidRDefault="00500E4A" w:rsidP="00500E4A">
            <w:pPr>
              <w:jc w:val="center"/>
              <w:rPr>
                <w:noProof/>
                <w:lang w:val="et-EE" w:eastAsia="et-EE"/>
              </w:rPr>
            </w:pPr>
          </w:p>
        </w:tc>
      </w:tr>
      <w:tr w:rsidR="00500E4A" w14:paraId="6BCEF4B5" w14:textId="44A63DD5" w:rsidTr="008E6B1C">
        <w:tc>
          <w:tcPr>
            <w:tcW w:w="4738" w:type="dxa"/>
          </w:tcPr>
          <w:p w14:paraId="0F5E5B23" w14:textId="0A83B86F" w:rsidR="00500E4A" w:rsidRDefault="00500E4A" w:rsidP="00500E4A">
            <w:pPr>
              <w:jc w:val="center"/>
              <w:rPr>
                <w:rFonts w:ascii="Verdana" w:hAnsi="Verdana" w:cs="Times New Roman"/>
                <w:noProof/>
              </w:rPr>
            </w:pPr>
            <w:r w:rsidRPr="00A7574F">
              <w:rPr>
                <w:rFonts w:ascii="Verdana" w:hAnsi="Verdana"/>
                <w:noProof/>
                <w:sz w:val="24"/>
                <w:szCs w:val="24"/>
              </w:rPr>
              <w:lastRenderedPageBreak/>
              <w:t>BELGIUM</w:t>
            </w:r>
          </w:p>
        </w:tc>
        <w:tc>
          <w:tcPr>
            <w:tcW w:w="3876" w:type="dxa"/>
          </w:tcPr>
          <w:p w14:paraId="057CEAE0" w14:textId="5A4B427C" w:rsidR="00500E4A" w:rsidRDefault="00500E4A" w:rsidP="00500E4A">
            <w:pPr>
              <w:jc w:val="center"/>
              <w:rPr>
                <w:rFonts w:ascii="Verdana" w:hAnsi="Verdana" w:cs="Times New Roman"/>
                <w:noProof/>
              </w:rPr>
            </w:pPr>
            <w:r>
              <w:rPr>
                <w:rFonts w:ascii="Verdana" w:hAnsi="Verdana" w:cs="Times New Roman"/>
                <w:noProof/>
              </w:rPr>
              <w:drawing>
                <wp:anchor distT="0" distB="0" distL="114300" distR="114300" simplePos="0" relativeHeight="251658264" behindDoc="0" locked="0" layoutInCell="1" allowOverlap="1" wp14:anchorId="48B17CFE" wp14:editId="0C5AD9B3">
                  <wp:simplePos x="0" y="0"/>
                  <wp:positionH relativeFrom="column">
                    <wp:posOffset>147320</wp:posOffset>
                  </wp:positionH>
                  <wp:positionV relativeFrom="paragraph">
                    <wp:posOffset>247650</wp:posOffset>
                  </wp:positionV>
                  <wp:extent cx="1945231" cy="7905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a:extLst>
                              <a:ext uri="{28A0092B-C50C-407E-A947-70E740481C1C}">
                                <a14:useLocalDpi xmlns:a14="http://schemas.microsoft.com/office/drawing/2010/main" val="0"/>
                              </a:ext>
                            </a:extLst>
                          </a:blip>
                          <a:stretch>
                            <a:fillRect/>
                          </a:stretch>
                        </pic:blipFill>
                        <pic:spPr>
                          <a:xfrm>
                            <a:off x="0" y="0"/>
                            <a:ext cx="1945231" cy="790575"/>
                          </a:xfrm>
                          <a:prstGeom prst="rect">
                            <a:avLst/>
                          </a:prstGeom>
                        </pic:spPr>
                      </pic:pic>
                    </a:graphicData>
                  </a:graphic>
                </wp:anchor>
              </w:drawing>
            </w:r>
          </w:p>
          <w:p w14:paraId="1B1754DC" w14:textId="5A8A44C4" w:rsidR="00500E4A" w:rsidRDefault="00500E4A" w:rsidP="00500E4A">
            <w:pPr>
              <w:jc w:val="center"/>
              <w:rPr>
                <w:rFonts w:ascii="Verdana" w:hAnsi="Verdana" w:cs="Times New Roman"/>
                <w:noProof/>
              </w:rPr>
            </w:pPr>
          </w:p>
        </w:tc>
      </w:tr>
      <w:tr w:rsidR="00500E4A" w14:paraId="3AC4BA73" w14:textId="42F87559" w:rsidTr="008E6B1C">
        <w:tc>
          <w:tcPr>
            <w:tcW w:w="4738" w:type="dxa"/>
          </w:tcPr>
          <w:p w14:paraId="38599707" w14:textId="7A4731EB" w:rsidR="00500E4A" w:rsidRDefault="00500E4A" w:rsidP="00500E4A">
            <w:pPr>
              <w:jc w:val="center"/>
              <w:rPr>
                <w:rFonts w:ascii="Verdana" w:hAnsi="Verdana" w:cs="Times New Roman"/>
                <w:noProof/>
              </w:rPr>
            </w:pPr>
            <w:r w:rsidRPr="00A7574F">
              <w:rPr>
                <w:rFonts w:ascii="Verdana" w:hAnsi="Verdana"/>
                <w:noProof/>
                <w:sz w:val="24"/>
                <w:szCs w:val="24"/>
              </w:rPr>
              <w:t>BULGARIA</w:t>
            </w:r>
          </w:p>
        </w:tc>
        <w:tc>
          <w:tcPr>
            <w:tcW w:w="3876" w:type="dxa"/>
          </w:tcPr>
          <w:p w14:paraId="156259C7" w14:textId="53E0F113" w:rsidR="00500E4A" w:rsidRDefault="00500E4A" w:rsidP="00500E4A">
            <w:pPr>
              <w:jc w:val="center"/>
              <w:rPr>
                <w:rFonts w:ascii="Verdana" w:hAnsi="Verdana" w:cs="Times New Roman"/>
                <w:noProof/>
              </w:rPr>
            </w:pPr>
            <w:r>
              <w:rPr>
                <w:rFonts w:ascii="Verdana" w:hAnsi="Verdana" w:cs="Times New Roman"/>
                <w:noProof/>
              </w:rPr>
              <w:drawing>
                <wp:anchor distT="0" distB="0" distL="114300" distR="114300" simplePos="0" relativeHeight="251658265" behindDoc="0" locked="0" layoutInCell="1" allowOverlap="1" wp14:anchorId="3748A5E4" wp14:editId="2389A2BD">
                  <wp:simplePos x="0" y="0"/>
                  <wp:positionH relativeFrom="column">
                    <wp:posOffset>473710</wp:posOffset>
                  </wp:positionH>
                  <wp:positionV relativeFrom="paragraph">
                    <wp:posOffset>155575</wp:posOffset>
                  </wp:positionV>
                  <wp:extent cx="1485476" cy="110490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a:extLst>
                              <a:ext uri="{28A0092B-C50C-407E-A947-70E740481C1C}">
                                <a14:useLocalDpi xmlns:a14="http://schemas.microsoft.com/office/drawing/2010/main" val="0"/>
                              </a:ext>
                            </a:extLst>
                          </a:blip>
                          <a:stretch>
                            <a:fillRect/>
                          </a:stretch>
                        </pic:blipFill>
                        <pic:spPr>
                          <a:xfrm>
                            <a:off x="0" y="0"/>
                            <a:ext cx="1485476" cy="1104900"/>
                          </a:xfrm>
                          <a:prstGeom prst="rect">
                            <a:avLst/>
                          </a:prstGeom>
                        </pic:spPr>
                      </pic:pic>
                    </a:graphicData>
                  </a:graphic>
                </wp:anchor>
              </w:drawing>
            </w:r>
          </w:p>
          <w:p w14:paraId="4ABD5543" w14:textId="67B1BB2C" w:rsidR="00500E4A" w:rsidRDefault="00500E4A" w:rsidP="00500E4A">
            <w:pPr>
              <w:jc w:val="center"/>
              <w:rPr>
                <w:rFonts w:ascii="Verdana" w:hAnsi="Verdana" w:cs="Times New Roman"/>
                <w:noProof/>
              </w:rPr>
            </w:pPr>
          </w:p>
        </w:tc>
      </w:tr>
      <w:tr w:rsidR="00500E4A" w14:paraId="50B2BE5D" w14:textId="181F24EE" w:rsidTr="008E6B1C">
        <w:tc>
          <w:tcPr>
            <w:tcW w:w="4738" w:type="dxa"/>
          </w:tcPr>
          <w:p w14:paraId="099D6F9B" w14:textId="1852FC09" w:rsidR="00500E4A" w:rsidRDefault="00500E4A" w:rsidP="00500E4A">
            <w:pPr>
              <w:jc w:val="center"/>
              <w:rPr>
                <w:rFonts w:ascii="Verdana" w:hAnsi="Verdana" w:cs="Times New Roman"/>
                <w:noProof/>
              </w:rPr>
            </w:pPr>
            <w:r w:rsidRPr="00A7574F">
              <w:rPr>
                <w:rFonts w:ascii="Verdana" w:hAnsi="Verdana"/>
                <w:noProof/>
                <w:sz w:val="24"/>
                <w:szCs w:val="24"/>
              </w:rPr>
              <w:t>GERMANY</w:t>
            </w:r>
          </w:p>
        </w:tc>
        <w:tc>
          <w:tcPr>
            <w:tcW w:w="3876" w:type="dxa"/>
          </w:tcPr>
          <w:p w14:paraId="0116CD07" w14:textId="019F4484" w:rsidR="00500E4A" w:rsidRDefault="00500E4A" w:rsidP="00500E4A">
            <w:pPr>
              <w:jc w:val="center"/>
              <w:rPr>
                <w:rFonts w:ascii="Verdana" w:hAnsi="Verdana" w:cs="Times New Roman"/>
                <w:noProof/>
              </w:rPr>
            </w:pPr>
            <w:r>
              <w:rPr>
                <w:rFonts w:ascii="Verdana" w:hAnsi="Verdana" w:cs="Times New Roman"/>
                <w:noProof/>
              </w:rPr>
              <w:drawing>
                <wp:anchor distT="0" distB="0" distL="114300" distR="114300" simplePos="0" relativeHeight="251658266" behindDoc="0" locked="0" layoutInCell="1" allowOverlap="1" wp14:anchorId="66A0E684" wp14:editId="47BB1784">
                  <wp:simplePos x="0" y="0"/>
                  <wp:positionH relativeFrom="column">
                    <wp:posOffset>309245</wp:posOffset>
                  </wp:positionH>
                  <wp:positionV relativeFrom="paragraph">
                    <wp:posOffset>234950</wp:posOffset>
                  </wp:positionV>
                  <wp:extent cx="1792679" cy="851535"/>
                  <wp:effectExtent l="0" t="0" r="0" b="5715"/>
                  <wp:wrapSquare wrapText="bothSides"/>
                  <wp:docPr id="57" name="Picture 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2679" cy="851535"/>
                          </a:xfrm>
                          <a:prstGeom prst="rect">
                            <a:avLst/>
                          </a:prstGeom>
                        </pic:spPr>
                      </pic:pic>
                    </a:graphicData>
                  </a:graphic>
                </wp:anchor>
              </w:drawing>
            </w:r>
          </w:p>
          <w:p w14:paraId="63D67DDD" w14:textId="413D9DDF" w:rsidR="00500E4A" w:rsidRDefault="00500E4A" w:rsidP="00500E4A">
            <w:pPr>
              <w:jc w:val="center"/>
              <w:rPr>
                <w:rFonts w:ascii="Verdana" w:hAnsi="Verdana" w:cs="Times New Roman"/>
                <w:noProof/>
              </w:rPr>
            </w:pPr>
          </w:p>
        </w:tc>
      </w:tr>
      <w:tr w:rsidR="00500E4A" w14:paraId="07EE2DBB" w14:textId="77777777" w:rsidTr="008E6B1C">
        <w:tc>
          <w:tcPr>
            <w:tcW w:w="4738" w:type="dxa"/>
          </w:tcPr>
          <w:p w14:paraId="67289757" w14:textId="2D3418A3" w:rsidR="00500E4A" w:rsidRDefault="00500E4A" w:rsidP="00500E4A">
            <w:pPr>
              <w:jc w:val="center"/>
              <w:rPr>
                <w:rFonts w:ascii="Verdana" w:hAnsi="Verdana" w:cs="Times New Roman"/>
                <w:noProof/>
              </w:rPr>
            </w:pPr>
            <w:r w:rsidRPr="00A7574F">
              <w:rPr>
                <w:rFonts w:ascii="Verdana" w:hAnsi="Verdana"/>
                <w:noProof/>
                <w:sz w:val="24"/>
                <w:szCs w:val="24"/>
              </w:rPr>
              <w:t>DENMARK (NON-MEMBER)</w:t>
            </w:r>
          </w:p>
        </w:tc>
        <w:tc>
          <w:tcPr>
            <w:tcW w:w="3876" w:type="dxa"/>
          </w:tcPr>
          <w:p w14:paraId="392663E4" w14:textId="61830894" w:rsidR="00500E4A" w:rsidRDefault="00500E4A" w:rsidP="00500E4A">
            <w:pPr>
              <w:jc w:val="center"/>
              <w:rPr>
                <w:rFonts w:ascii="Verdana" w:hAnsi="Verdana" w:cs="Times New Roman"/>
                <w:noProof/>
              </w:rPr>
            </w:pPr>
            <w:r>
              <w:rPr>
                <w:rFonts w:ascii="Verdana" w:hAnsi="Verdana" w:cs="Times New Roman"/>
                <w:noProof/>
              </w:rPr>
              <w:drawing>
                <wp:anchor distT="0" distB="0" distL="114300" distR="114300" simplePos="0" relativeHeight="251658267" behindDoc="0" locked="0" layoutInCell="1" allowOverlap="1" wp14:anchorId="25584856" wp14:editId="02E5DC39">
                  <wp:simplePos x="0" y="0"/>
                  <wp:positionH relativeFrom="column">
                    <wp:posOffset>223520</wp:posOffset>
                  </wp:positionH>
                  <wp:positionV relativeFrom="paragraph">
                    <wp:posOffset>133985</wp:posOffset>
                  </wp:positionV>
                  <wp:extent cx="1802130" cy="991870"/>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2130" cy="991870"/>
                          </a:xfrm>
                          <a:prstGeom prst="rect">
                            <a:avLst/>
                          </a:prstGeom>
                        </pic:spPr>
                      </pic:pic>
                    </a:graphicData>
                  </a:graphic>
                  <wp14:sizeRelH relativeFrom="margin">
                    <wp14:pctWidth>0</wp14:pctWidth>
                  </wp14:sizeRelH>
                  <wp14:sizeRelV relativeFrom="margin">
                    <wp14:pctHeight>0</wp14:pctHeight>
                  </wp14:sizeRelV>
                </wp:anchor>
              </w:drawing>
            </w:r>
          </w:p>
        </w:tc>
      </w:tr>
    </w:tbl>
    <w:p w14:paraId="75640E29" w14:textId="579031AC" w:rsidR="00E004AB" w:rsidRDefault="00E004AB">
      <w:pPr>
        <w:spacing w:after="200" w:line="276" w:lineRule="auto"/>
        <w:rPr>
          <w:rFonts w:ascii="Verdana" w:hAnsi="Verdana" w:cs="Times New Roman"/>
        </w:rPr>
      </w:pPr>
    </w:p>
    <w:p w14:paraId="611977E5" w14:textId="77777777" w:rsidR="0038082E" w:rsidRDefault="0038082E" w:rsidP="00A53BE3">
      <w:pPr>
        <w:spacing w:after="200" w:line="276" w:lineRule="auto"/>
        <w:jc w:val="center"/>
        <w:rPr>
          <w:rFonts w:ascii="Verdana" w:hAnsi="Verdana" w:cs="Times New Roman"/>
          <w:b/>
          <w:bCs/>
          <w:color w:val="1F497D" w:themeColor="text2"/>
        </w:rPr>
      </w:pPr>
    </w:p>
    <w:p w14:paraId="50B0B874" w14:textId="77777777" w:rsidR="0038082E" w:rsidRDefault="0038082E" w:rsidP="00A53BE3">
      <w:pPr>
        <w:spacing w:after="200" w:line="276" w:lineRule="auto"/>
        <w:jc w:val="center"/>
        <w:rPr>
          <w:rFonts w:ascii="Verdana" w:hAnsi="Verdana" w:cs="Times New Roman"/>
          <w:b/>
          <w:bCs/>
          <w:color w:val="1F497D" w:themeColor="text2"/>
        </w:rPr>
      </w:pPr>
    </w:p>
    <w:p w14:paraId="0E31C2B8" w14:textId="37719905" w:rsidR="00F43004" w:rsidRDefault="00F43004">
      <w:pPr>
        <w:spacing w:after="200" w:line="276" w:lineRule="auto"/>
        <w:rPr>
          <w:rFonts w:ascii="Verdana" w:hAnsi="Verdana" w:cs="Times New Roman"/>
          <w:b/>
          <w:bCs/>
          <w:color w:val="1F497D" w:themeColor="text2"/>
        </w:rPr>
      </w:pPr>
      <w:r>
        <w:rPr>
          <w:rFonts w:ascii="Verdana" w:hAnsi="Verdana" w:cs="Times New Roman"/>
          <w:b/>
          <w:bCs/>
          <w:color w:val="1F497D" w:themeColor="text2"/>
        </w:rPr>
        <w:br w:type="page"/>
      </w:r>
    </w:p>
    <w:p w14:paraId="1C0834BA" w14:textId="77777777" w:rsidR="0038082E" w:rsidRDefault="0038082E" w:rsidP="00A53BE3">
      <w:pPr>
        <w:spacing w:after="200" w:line="276" w:lineRule="auto"/>
        <w:jc w:val="center"/>
        <w:rPr>
          <w:rFonts w:ascii="Verdana" w:hAnsi="Verdana" w:cs="Times New Roman"/>
          <w:b/>
          <w:bCs/>
          <w:color w:val="1F497D" w:themeColor="text2"/>
        </w:rPr>
      </w:pPr>
    </w:p>
    <w:p w14:paraId="12EE1584" w14:textId="77777777" w:rsidR="0038082E" w:rsidRDefault="0038082E" w:rsidP="00A53BE3">
      <w:pPr>
        <w:spacing w:after="200" w:line="276" w:lineRule="auto"/>
        <w:jc w:val="center"/>
        <w:rPr>
          <w:rFonts w:ascii="Verdana" w:hAnsi="Verdana" w:cs="Times New Roman"/>
          <w:b/>
          <w:bCs/>
          <w:color w:val="1F497D" w:themeColor="text2"/>
        </w:rPr>
      </w:pPr>
    </w:p>
    <w:p w14:paraId="3BCCB038" w14:textId="2607C3C5" w:rsidR="00A7574F" w:rsidRDefault="001B6C4F" w:rsidP="00A53BE3">
      <w:pPr>
        <w:spacing w:after="200" w:line="276" w:lineRule="auto"/>
        <w:jc w:val="center"/>
        <w:rPr>
          <w:rFonts w:ascii="Verdana" w:hAnsi="Verdana" w:cs="Times New Roman"/>
          <w:b/>
          <w:bCs/>
          <w:color w:val="1F497D" w:themeColor="text2"/>
        </w:rPr>
      </w:pPr>
      <w:r w:rsidRPr="00A53BE3">
        <w:rPr>
          <w:rFonts w:ascii="Verdana" w:hAnsi="Verdana" w:cs="Times New Roman"/>
          <w:b/>
          <w:bCs/>
          <w:color w:val="1F497D" w:themeColor="text2"/>
        </w:rPr>
        <w:t>SMES ACROSS EUROPE</w:t>
      </w:r>
      <w:r>
        <w:rPr>
          <w:rFonts w:ascii="Verdana" w:hAnsi="Verdana" w:cs="Times New Roman"/>
          <w:b/>
          <w:bCs/>
          <w:color w:val="1F497D" w:themeColor="text2"/>
        </w:rPr>
        <w:t xml:space="preserve"> (</w:t>
      </w:r>
      <w:r w:rsidR="00411C7E">
        <w:rPr>
          <w:rFonts w:ascii="Verdana" w:hAnsi="Verdana" w:cs="Times New Roman"/>
          <w:b/>
          <w:bCs/>
          <w:color w:val="1F497D" w:themeColor="text2"/>
        </w:rPr>
        <w:t>59</w:t>
      </w:r>
      <w:r>
        <w:rPr>
          <w:rFonts w:ascii="Verdana" w:hAnsi="Verdana" w:cs="Times New Roman"/>
          <w:b/>
          <w:bCs/>
          <w:color w:val="1F497D" w:themeColor="text2"/>
        </w:rPr>
        <w:t xml:space="preserve"> SMEs) </w:t>
      </w:r>
    </w:p>
    <w:p w14:paraId="71BF929D" w14:textId="4434BD35" w:rsidR="00A53BE3" w:rsidRPr="00A53BE3" w:rsidRDefault="001B6C4F" w:rsidP="00A53BE3">
      <w:pPr>
        <w:spacing w:after="200" w:line="276" w:lineRule="auto"/>
        <w:rPr>
          <w:rFonts w:ascii="Verdana" w:hAnsi="Verdana" w:cs="Times New Roman"/>
          <w:b/>
          <w:bCs/>
          <w:color w:val="1F497D" w:themeColor="text2"/>
        </w:rPr>
      </w:pPr>
      <w:r>
        <w:rPr>
          <w:rFonts w:ascii="Verdana" w:hAnsi="Verdana" w:cs="Times New Roman"/>
          <w:b/>
          <w:bCs/>
          <w:color w:val="1F497D" w:themeColor="text2"/>
        </w:rPr>
        <w:t>FRANCE</w:t>
      </w:r>
      <w:r w:rsidR="0089021F">
        <w:rPr>
          <w:rFonts w:ascii="Verdana" w:hAnsi="Verdana" w:cs="Times New Roman"/>
          <w:b/>
          <w:bCs/>
          <w:color w:val="1F497D" w:themeColor="text2"/>
        </w:rPr>
        <w:t xml:space="preserve"> (2</w:t>
      </w:r>
      <w:r w:rsidR="00C81035">
        <w:rPr>
          <w:rFonts w:ascii="Verdana" w:hAnsi="Verdana" w:cs="Times New Roman"/>
          <w:b/>
          <w:bCs/>
          <w:color w:val="1F497D" w:themeColor="text2"/>
        </w:rPr>
        <w:t>6</w:t>
      </w:r>
      <w:r w:rsidR="0089021F">
        <w:rPr>
          <w:rFonts w:ascii="Verdana" w:hAnsi="Verdana" w:cs="Times New Roman"/>
          <w:b/>
          <w:bCs/>
          <w:color w:val="1F497D" w:themeColor="text2"/>
        </w:rPr>
        <w:t>)</w:t>
      </w:r>
    </w:p>
    <w:tbl>
      <w:tblPr>
        <w:tblStyle w:val="TableGrid"/>
        <w:tblW w:w="0" w:type="auto"/>
        <w:tblInd w:w="421" w:type="dxa"/>
        <w:tblLook w:val="04A0" w:firstRow="1" w:lastRow="0" w:firstColumn="1" w:lastColumn="0" w:noHBand="0" w:noVBand="1"/>
      </w:tblPr>
      <w:tblGrid>
        <w:gridCol w:w="3685"/>
        <w:gridCol w:w="4678"/>
      </w:tblGrid>
      <w:tr w:rsidR="00A53BE3" w14:paraId="2E96E290" w14:textId="77777777" w:rsidTr="008E6B1C">
        <w:tc>
          <w:tcPr>
            <w:tcW w:w="3685" w:type="dxa"/>
          </w:tcPr>
          <w:p w14:paraId="1680A869" w14:textId="77777777" w:rsidR="00A53BE3" w:rsidRDefault="00A53BE3" w:rsidP="001B6C4F">
            <w:pPr>
              <w:jc w:val="center"/>
            </w:pPr>
            <w:r>
              <w:rPr>
                <w:noProof/>
              </w:rPr>
              <w:drawing>
                <wp:inline distT="0" distB="0" distL="0" distR="0" wp14:anchorId="36FAAA42" wp14:editId="4962655E">
                  <wp:extent cx="1174641" cy="447842"/>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4855" cy="463174"/>
                          </a:xfrm>
                          <a:prstGeom prst="rect">
                            <a:avLst/>
                          </a:prstGeom>
                          <a:noFill/>
                          <a:ln>
                            <a:noFill/>
                          </a:ln>
                        </pic:spPr>
                      </pic:pic>
                    </a:graphicData>
                  </a:graphic>
                </wp:inline>
              </w:drawing>
            </w:r>
          </w:p>
        </w:tc>
        <w:tc>
          <w:tcPr>
            <w:tcW w:w="4678" w:type="dxa"/>
          </w:tcPr>
          <w:p w14:paraId="60C988ED" w14:textId="099CAEE1" w:rsidR="00A53BE3" w:rsidRDefault="00A53BE3" w:rsidP="001B6C4F">
            <w:pPr>
              <w:jc w:val="center"/>
            </w:pPr>
            <w:r>
              <w:rPr>
                <w:noProof/>
              </w:rPr>
              <w:drawing>
                <wp:inline distT="0" distB="0" distL="0" distR="0" wp14:anchorId="5AED9560" wp14:editId="67886115">
                  <wp:extent cx="1072221" cy="52510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6537" cy="537009"/>
                          </a:xfrm>
                          <a:prstGeom prst="rect">
                            <a:avLst/>
                          </a:prstGeom>
                          <a:noFill/>
                          <a:ln>
                            <a:noFill/>
                          </a:ln>
                        </pic:spPr>
                      </pic:pic>
                    </a:graphicData>
                  </a:graphic>
                </wp:inline>
              </w:drawing>
            </w:r>
          </w:p>
        </w:tc>
      </w:tr>
      <w:tr w:rsidR="00A53BE3" w14:paraId="5A7246D1" w14:textId="77777777" w:rsidTr="008E6B1C">
        <w:tc>
          <w:tcPr>
            <w:tcW w:w="3685" w:type="dxa"/>
          </w:tcPr>
          <w:p w14:paraId="6D7E6874" w14:textId="08EF6734" w:rsidR="00A53BE3" w:rsidRDefault="00A53BE3" w:rsidP="001B6C4F">
            <w:pPr>
              <w:jc w:val="center"/>
            </w:pPr>
            <w:r>
              <w:rPr>
                <w:noProof/>
              </w:rPr>
              <w:drawing>
                <wp:inline distT="0" distB="0" distL="0" distR="0" wp14:anchorId="6356F9A0" wp14:editId="1AB350C2">
                  <wp:extent cx="1118621" cy="552261"/>
                  <wp:effectExtent l="0" t="0" r="571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7656" cy="571533"/>
                          </a:xfrm>
                          <a:prstGeom prst="rect">
                            <a:avLst/>
                          </a:prstGeom>
                          <a:noFill/>
                          <a:ln>
                            <a:noFill/>
                          </a:ln>
                        </pic:spPr>
                      </pic:pic>
                    </a:graphicData>
                  </a:graphic>
                </wp:inline>
              </w:drawing>
            </w:r>
          </w:p>
        </w:tc>
        <w:tc>
          <w:tcPr>
            <w:tcW w:w="4678" w:type="dxa"/>
          </w:tcPr>
          <w:p w14:paraId="257A288C" w14:textId="33E5CB00" w:rsidR="00A53BE3" w:rsidRDefault="00A53BE3" w:rsidP="001B6C4F">
            <w:pPr>
              <w:jc w:val="center"/>
            </w:pPr>
            <w:r>
              <w:rPr>
                <w:noProof/>
              </w:rPr>
              <w:drawing>
                <wp:inline distT="0" distB="0" distL="0" distR="0" wp14:anchorId="11A9825D" wp14:editId="2EFAE894">
                  <wp:extent cx="1346558" cy="559297"/>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5152" cy="571174"/>
                          </a:xfrm>
                          <a:prstGeom prst="rect">
                            <a:avLst/>
                          </a:prstGeom>
                          <a:noFill/>
                          <a:ln>
                            <a:noFill/>
                          </a:ln>
                        </pic:spPr>
                      </pic:pic>
                    </a:graphicData>
                  </a:graphic>
                </wp:inline>
              </w:drawing>
            </w:r>
          </w:p>
        </w:tc>
      </w:tr>
      <w:tr w:rsidR="00ED6A21" w14:paraId="2B438753" w14:textId="77777777" w:rsidTr="008E6B1C">
        <w:tc>
          <w:tcPr>
            <w:tcW w:w="3685" w:type="dxa"/>
          </w:tcPr>
          <w:p w14:paraId="55921F06" w14:textId="5B3637F5" w:rsidR="00ED6A21" w:rsidRDefault="00FA3C3F" w:rsidP="001B6C4F">
            <w:pPr>
              <w:jc w:val="center"/>
              <w:rPr>
                <w:noProof/>
              </w:rPr>
            </w:pPr>
            <w:r>
              <w:rPr>
                <w:noProof/>
              </w:rPr>
              <w:drawing>
                <wp:inline distT="0" distB="0" distL="0" distR="0" wp14:anchorId="4A0DA385" wp14:editId="08470647">
                  <wp:extent cx="1047750" cy="839069"/>
                  <wp:effectExtent l="0" t="0" r="0" b="0"/>
                  <wp:docPr id="2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2215" cy="850653"/>
                          </a:xfrm>
                          <a:prstGeom prst="rect">
                            <a:avLst/>
                          </a:prstGeom>
                        </pic:spPr>
                      </pic:pic>
                    </a:graphicData>
                  </a:graphic>
                </wp:inline>
              </w:drawing>
            </w:r>
          </w:p>
        </w:tc>
        <w:tc>
          <w:tcPr>
            <w:tcW w:w="4678" w:type="dxa"/>
          </w:tcPr>
          <w:p w14:paraId="61BD03B1" w14:textId="594FD15F" w:rsidR="00ED6A21" w:rsidRDefault="00132684" w:rsidP="001B6C4F">
            <w:pPr>
              <w:jc w:val="center"/>
              <w:rPr>
                <w:noProof/>
              </w:rPr>
            </w:pPr>
            <w:r>
              <w:rPr>
                <w:noProof/>
              </w:rPr>
              <w:drawing>
                <wp:inline distT="0" distB="0" distL="0" distR="0" wp14:anchorId="662021B2" wp14:editId="79B990FD">
                  <wp:extent cx="1177290" cy="809625"/>
                  <wp:effectExtent l="0" t="0" r="3810" b="9525"/>
                  <wp:docPr id="2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1798" cy="819602"/>
                          </a:xfrm>
                          <a:prstGeom prst="rect">
                            <a:avLst/>
                          </a:prstGeom>
                        </pic:spPr>
                      </pic:pic>
                    </a:graphicData>
                  </a:graphic>
                </wp:inline>
              </w:drawing>
            </w:r>
          </w:p>
        </w:tc>
      </w:tr>
      <w:tr w:rsidR="00237F13" w14:paraId="40F95FF2" w14:textId="77777777" w:rsidTr="008E6B1C">
        <w:tc>
          <w:tcPr>
            <w:tcW w:w="3685" w:type="dxa"/>
          </w:tcPr>
          <w:p w14:paraId="369716A0" w14:textId="0B15BE3D" w:rsidR="00237F13" w:rsidRDefault="00464B80" w:rsidP="001B6C4F">
            <w:pPr>
              <w:jc w:val="center"/>
              <w:rPr>
                <w:noProof/>
              </w:rPr>
            </w:pPr>
            <w:r>
              <w:rPr>
                <w:noProof/>
              </w:rPr>
              <w:drawing>
                <wp:inline distT="0" distB="0" distL="0" distR="0" wp14:anchorId="5C2FF41D" wp14:editId="36B4E117">
                  <wp:extent cx="1256369" cy="676275"/>
                  <wp:effectExtent l="0" t="0" r="1270" b="0"/>
                  <wp:docPr id="225"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4206" cy="680494"/>
                          </a:xfrm>
                          <a:prstGeom prst="rect">
                            <a:avLst/>
                          </a:prstGeom>
                        </pic:spPr>
                      </pic:pic>
                    </a:graphicData>
                  </a:graphic>
                </wp:inline>
              </w:drawing>
            </w:r>
          </w:p>
        </w:tc>
        <w:tc>
          <w:tcPr>
            <w:tcW w:w="4678" w:type="dxa"/>
          </w:tcPr>
          <w:p w14:paraId="5D4BD363" w14:textId="3D46DA17" w:rsidR="00237F13" w:rsidRDefault="00E34987" w:rsidP="001B6C4F">
            <w:pPr>
              <w:jc w:val="center"/>
              <w:rPr>
                <w:noProof/>
              </w:rPr>
            </w:pPr>
            <w:r>
              <w:rPr>
                <w:noProof/>
              </w:rPr>
              <w:drawing>
                <wp:inline distT="0" distB="0" distL="0" distR="0" wp14:anchorId="62297414" wp14:editId="6B57074B">
                  <wp:extent cx="1076325" cy="761179"/>
                  <wp:effectExtent l="0" t="0" r="0" b="0"/>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4779" cy="767158"/>
                          </a:xfrm>
                          <a:prstGeom prst="rect">
                            <a:avLst/>
                          </a:prstGeom>
                        </pic:spPr>
                      </pic:pic>
                    </a:graphicData>
                  </a:graphic>
                </wp:inline>
              </w:drawing>
            </w:r>
          </w:p>
        </w:tc>
      </w:tr>
      <w:tr w:rsidR="00237F13" w14:paraId="6EB07C4C" w14:textId="77777777" w:rsidTr="008E6B1C">
        <w:tc>
          <w:tcPr>
            <w:tcW w:w="3685" w:type="dxa"/>
          </w:tcPr>
          <w:p w14:paraId="2D05165D" w14:textId="795BB54A" w:rsidR="00237F13" w:rsidRDefault="008A1CBD" w:rsidP="001B6C4F">
            <w:pPr>
              <w:jc w:val="center"/>
              <w:rPr>
                <w:noProof/>
              </w:rPr>
            </w:pPr>
            <w:r>
              <w:rPr>
                <w:noProof/>
              </w:rPr>
              <w:drawing>
                <wp:inline distT="0" distB="0" distL="0" distR="0" wp14:anchorId="4E46C248" wp14:editId="0B981B4D">
                  <wp:extent cx="942975" cy="601105"/>
                  <wp:effectExtent l="0" t="0" r="0" b="8890"/>
                  <wp:docPr id="22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55558" cy="609126"/>
                          </a:xfrm>
                          <a:prstGeom prst="rect">
                            <a:avLst/>
                          </a:prstGeom>
                        </pic:spPr>
                      </pic:pic>
                    </a:graphicData>
                  </a:graphic>
                </wp:inline>
              </w:drawing>
            </w:r>
          </w:p>
        </w:tc>
        <w:tc>
          <w:tcPr>
            <w:tcW w:w="4678" w:type="dxa"/>
          </w:tcPr>
          <w:p w14:paraId="3737B1E5" w14:textId="649B3261" w:rsidR="00237F13" w:rsidRDefault="008A25BF" w:rsidP="001B6C4F">
            <w:pPr>
              <w:jc w:val="center"/>
              <w:rPr>
                <w:noProof/>
              </w:rPr>
            </w:pPr>
            <w:r>
              <w:rPr>
                <w:noProof/>
              </w:rPr>
              <w:drawing>
                <wp:inline distT="0" distB="0" distL="0" distR="0" wp14:anchorId="30E88E34" wp14:editId="64A427FF">
                  <wp:extent cx="1114425" cy="654848"/>
                  <wp:effectExtent l="0" t="0" r="0" b="0"/>
                  <wp:docPr id="2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4546" cy="660795"/>
                          </a:xfrm>
                          <a:prstGeom prst="rect">
                            <a:avLst/>
                          </a:prstGeom>
                        </pic:spPr>
                      </pic:pic>
                    </a:graphicData>
                  </a:graphic>
                </wp:inline>
              </w:drawing>
            </w:r>
          </w:p>
        </w:tc>
      </w:tr>
      <w:tr w:rsidR="00237F13" w14:paraId="588792DE" w14:textId="77777777" w:rsidTr="008E6B1C">
        <w:tc>
          <w:tcPr>
            <w:tcW w:w="3685" w:type="dxa"/>
          </w:tcPr>
          <w:p w14:paraId="37359F99" w14:textId="5F2C51D7" w:rsidR="00237F13" w:rsidRDefault="007456E8" w:rsidP="001B6C4F">
            <w:pPr>
              <w:jc w:val="center"/>
              <w:rPr>
                <w:noProof/>
              </w:rPr>
            </w:pPr>
            <w:r>
              <w:rPr>
                <w:noProof/>
              </w:rPr>
              <w:drawing>
                <wp:inline distT="0" distB="0" distL="0" distR="0" wp14:anchorId="424C7E58" wp14:editId="0B97DCA0">
                  <wp:extent cx="733425" cy="739095"/>
                  <wp:effectExtent l="0" t="0" r="0" b="4445"/>
                  <wp:docPr id="2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43422" cy="749169"/>
                          </a:xfrm>
                          <a:prstGeom prst="rect">
                            <a:avLst/>
                          </a:prstGeom>
                        </pic:spPr>
                      </pic:pic>
                    </a:graphicData>
                  </a:graphic>
                </wp:inline>
              </w:drawing>
            </w:r>
          </w:p>
        </w:tc>
        <w:tc>
          <w:tcPr>
            <w:tcW w:w="4678" w:type="dxa"/>
          </w:tcPr>
          <w:p w14:paraId="778406F2" w14:textId="51813BD9" w:rsidR="00237F13" w:rsidRDefault="00E75F90" w:rsidP="001B6C4F">
            <w:pPr>
              <w:jc w:val="center"/>
              <w:rPr>
                <w:noProof/>
              </w:rPr>
            </w:pPr>
            <w:r>
              <w:rPr>
                <w:noProof/>
              </w:rPr>
              <w:drawing>
                <wp:inline distT="0" distB="0" distL="0" distR="0" wp14:anchorId="65E1C487" wp14:editId="213D60F0">
                  <wp:extent cx="1461721" cy="542925"/>
                  <wp:effectExtent l="0" t="0" r="5715" b="0"/>
                  <wp:docPr id="23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3">
                            <a:extLst>
                              <a:ext uri="{28A0092B-C50C-407E-A947-70E740481C1C}">
                                <a14:useLocalDpi xmlns:a14="http://schemas.microsoft.com/office/drawing/2010/main" val="0"/>
                              </a:ext>
                            </a:extLst>
                          </a:blip>
                          <a:stretch>
                            <a:fillRect/>
                          </a:stretch>
                        </pic:blipFill>
                        <pic:spPr>
                          <a:xfrm>
                            <a:off x="0" y="0"/>
                            <a:ext cx="1466752" cy="544794"/>
                          </a:xfrm>
                          <a:prstGeom prst="rect">
                            <a:avLst/>
                          </a:prstGeom>
                        </pic:spPr>
                      </pic:pic>
                    </a:graphicData>
                  </a:graphic>
                </wp:inline>
              </w:drawing>
            </w:r>
          </w:p>
          <w:p w14:paraId="1F3893B7" w14:textId="10ED37D8" w:rsidR="00E75F90" w:rsidRPr="00E75F90" w:rsidRDefault="00E75F90" w:rsidP="00E75F90">
            <w:pPr>
              <w:jc w:val="center"/>
            </w:pPr>
          </w:p>
        </w:tc>
      </w:tr>
      <w:tr w:rsidR="00ED6A21" w14:paraId="2B102520" w14:textId="77777777" w:rsidTr="008E6B1C">
        <w:tc>
          <w:tcPr>
            <w:tcW w:w="3685" w:type="dxa"/>
          </w:tcPr>
          <w:p w14:paraId="0EA25B1B" w14:textId="14765DFF" w:rsidR="00ED6A21" w:rsidRDefault="00CE005D" w:rsidP="001B6C4F">
            <w:pPr>
              <w:jc w:val="center"/>
              <w:rPr>
                <w:noProof/>
              </w:rPr>
            </w:pPr>
            <w:r>
              <w:rPr>
                <w:noProof/>
              </w:rPr>
              <w:drawing>
                <wp:inline distT="0" distB="0" distL="0" distR="0" wp14:anchorId="1C00C074" wp14:editId="63E3E88D">
                  <wp:extent cx="1143000" cy="740702"/>
                  <wp:effectExtent l="0" t="0" r="0" b="2540"/>
                  <wp:docPr id="23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52340" cy="746754"/>
                          </a:xfrm>
                          <a:prstGeom prst="rect">
                            <a:avLst/>
                          </a:prstGeom>
                        </pic:spPr>
                      </pic:pic>
                    </a:graphicData>
                  </a:graphic>
                </wp:inline>
              </w:drawing>
            </w:r>
          </w:p>
        </w:tc>
        <w:tc>
          <w:tcPr>
            <w:tcW w:w="4678" w:type="dxa"/>
          </w:tcPr>
          <w:p w14:paraId="058DC6CC" w14:textId="2219948B" w:rsidR="00ED6A21" w:rsidRDefault="00975EB4" w:rsidP="001B6C4F">
            <w:pPr>
              <w:jc w:val="center"/>
              <w:rPr>
                <w:noProof/>
              </w:rPr>
            </w:pPr>
            <w:r>
              <w:rPr>
                <w:noProof/>
              </w:rPr>
              <w:drawing>
                <wp:inline distT="0" distB="0" distL="0" distR="0" wp14:anchorId="4A646D2A" wp14:editId="09BCC7D7">
                  <wp:extent cx="847725" cy="749152"/>
                  <wp:effectExtent l="0" t="0" r="0" b="0"/>
                  <wp:docPr id="222"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80415" cy="778041"/>
                          </a:xfrm>
                          <a:prstGeom prst="rect">
                            <a:avLst/>
                          </a:prstGeom>
                        </pic:spPr>
                      </pic:pic>
                    </a:graphicData>
                  </a:graphic>
                </wp:inline>
              </w:drawing>
            </w:r>
          </w:p>
        </w:tc>
      </w:tr>
      <w:tr w:rsidR="00A53BE3" w14:paraId="7B5267F6" w14:textId="77777777" w:rsidTr="008E6B1C">
        <w:tc>
          <w:tcPr>
            <w:tcW w:w="3685" w:type="dxa"/>
          </w:tcPr>
          <w:p w14:paraId="6D13B676" w14:textId="5170D370" w:rsidR="00A53BE3" w:rsidRDefault="00A53BE3" w:rsidP="001B6C4F">
            <w:pPr>
              <w:jc w:val="center"/>
            </w:pPr>
            <w:r>
              <w:rPr>
                <w:noProof/>
              </w:rPr>
              <w:drawing>
                <wp:inline distT="0" distB="0" distL="0" distR="0" wp14:anchorId="706C476D" wp14:editId="04FD1557">
                  <wp:extent cx="1339850" cy="6248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9850" cy="624840"/>
                          </a:xfrm>
                          <a:prstGeom prst="rect">
                            <a:avLst/>
                          </a:prstGeom>
                          <a:noFill/>
                          <a:ln>
                            <a:noFill/>
                          </a:ln>
                        </pic:spPr>
                      </pic:pic>
                    </a:graphicData>
                  </a:graphic>
                </wp:inline>
              </w:drawing>
            </w:r>
          </w:p>
        </w:tc>
        <w:tc>
          <w:tcPr>
            <w:tcW w:w="4678" w:type="dxa"/>
          </w:tcPr>
          <w:p w14:paraId="284BB458" w14:textId="3ED7D077" w:rsidR="00A53BE3" w:rsidRDefault="00A53BE3" w:rsidP="001B6C4F">
            <w:pPr>
              <w:jc w:val="center"/>
            </w:pPr>
            <w:r>
              <w:rPr>
                <w:noProof/>
              </w:rPr>
              <w:drawing>
                <wp:inline distT="0" distB="0" distL="0" distR="0" wp14:anchorId="78654656" wp14:editId="60483AAA">
                  <wp:extent cx="865951" cy="796705"/>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2100" cy="811563"/>
                          </a:xfrm>
                          <a:prstGeom prst="rect">
                            <a:avLst/>
                          </a:prstGeom>
                          <a:noFill/>
                          <a:ln>
                            <a:noFill/>
                          </a:ln>
                        </pic:spPr>
                      </pic:pic>
                    </a:graphicData>
                  </a:graphic>
                </wp:inline>
              </w:drawing>
            </w:r>
          </w:p>
        </w:tc>
      </w:tr>
      <w:tr w:rsidR="00A53BE3" w14:paraId="13BD8DAC" w14:textId="77777777" w:rsidTr="008E6B1C">
        <w:tc>
          <w:tcPr>
            <w:tcW w:w="3685" w:type="dxa"/>
          </w:tcPr>
          <w:p w14:paraId="174F6063" w14:textId="2ABFF515" w:rsidR="00A53BE3" w:rsidRDefault="00A53BE3" w:rsidP="001B6C4F">
            <w:pPr>
              <w:jc w:val="center"/>
            </w:pPr>
            <w:r>
              <w:rPr>
                <w:noProof/>
                <w:lang w:val="fr-BE"/>
              </w:rPr>
              <w:lastRenderedPageBreak/>
              <w:drawing>
                <wp:inline distT="0" distB="0" distL="0" distR="0" wp14:anchorId="2129FB86" wp14:editId="62A315CD">
                  <wp:extent cx="1650670" cy="473791"/>
                  <wp:effectExtent l="0" t="0" r="6985"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8953" cy="481909"/>
                          </a:xfrm>
                          <a:prstGeom prst="rect">
                            <a:avLst/>
                          </a:prstGeom>
                          <a:noFill/>
                          <a:ln>
                            <a:noFill/>
                          </a:ln>
                        </pic:spPr>
                      </pic:pic>
                    </a:graphicData>
                  </a:graphic>
                </wp:inline>
              </w:drawing>
            </w:r>
          </w:p>
        </w:tc>
        <w:tc>
          <w:tcPr>
            <w:tcW w:w="4678" w:type="dxa"/>
          </w:tcPr>
          <w:p w14:paraId="5B317760" w14:textId="0E67232C" w:rsidR="00A53BE3" w:rsidRDefault="00A53BE3" w:rsidP="001B6C4F">
            <w:pPr>
              <w:jc w:val="center"/>
            </w:pPr>
            <w:r>
              <w:rPr>
                <w:noProof/>
              </w:rPr>
              <w:drawing>
                <wp:inline distT="0" distB="0" distL="0" distR="0" wp14:anchorId="25BCFA98" wp14:editId="5DE6681E">
                  <wp:extent cx="1323376" cy="63374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6074" cy="649401"/>
                          </a:xfrm>
                          <a:prstGeom prst="rect">
                            <a:avLst/>
                          </a:prstGeom>
                          <a:noFill/>
                          <a:ln>
                            <a:noFill/>
                          </a:ln>
                        </pic:spPr>
                      </pic:pic>
                    </a:graphicData>
                  </a:graphic>
                </wp:inline>
              </w:drawing>
            </w:r>
          </w:p>
        </w:tc>
      </w:tr>
      <w:tr w:rsidR="00A53BE3" w:rsidRPr="00A93453" w14:paraId="1F4D355C" w14:textId="77777777" w:rsidTr="008E6B1C">
        <w:tc>
          <w:tcPr>
            <w:tcW w:w="3685" w:type="dxa"/>
          </w:tcPr>
          <w:p w14:paraId="064802FF" w14:textId="77777777" w:rsidR="00A53BE3" w:rsidRPr="00A93453" w:rsidRDefault="00A53BE3" w:rsidP="001B6C4F">
            <w:pPr>
              <w:jc w:val="center"/>
              <w:rPr>
                <w:lang w:val="fr-BE"/>
              </w:rPr>
            </w:pPr>
            <w:r>
              <w:rPr>
                <w:noProof/>
                <w:lang w:val="fr-BE"/>
              </w:rPr>
              <w:drawing>
                <wp:inline distT="0" distB="0" distL="0" distR="0" wp14:anchorId="4D748E61" wp14:editId="0B86FCE7">
                  <wp:extent cx="1591294" cy="7099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0351" cy="722914"/>
                          </a:xfrm>
                          <a:prstGeom prst="rect">
                            <a:avLst/>
                          </a:prstGeom>
                          <a:noFill/>
                          <a:ln>
                            <a:noFill/>
                          </a:ln>
                        </pic:spPr>
                      </pic:pic>
                    </a:graphicData>
                  </a:graphic>
                </wp:inline>
              </w:drawing>
            </w:r>
          </w:p>
        </w:tc>
        <w:tc>
          <w:tcPr>
            <w:tcW w:w="4678" w:type="dxa"/>
          </w:tcPr>
          <w:p w14:paraId="13A796B4" w14:textId="3548810C" w:rsidR="00A53BE3" w:rsidRPr="00A93453" w:rsidRDefault="00A53BE3" w:rsidP="001B6C4F">
            <w:pPr>
              <w:jc w:val="center"/>
              <w:rPr>
                <w:lang w:val="fr-BE"/>
              </w:rPr>
            </w:pPr>
            <w:r>
              <w:rPr>
                <w:noProof/>
                <w:lang w:val="fr-BE"/>
              </w:rPr>
              <w:drawing>
                <wp:inline distT="0" distB="0" distL="0" distR="0" wp14:anchorId="398B7D21" wp14:editId="374C37AD">
                  <wp:extent cx="1590675" cy="511110"/>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0384" cy="523869"/>
                          </a:xfrm>
                          <a:prstGeom prst="rect">
                            <a:avLst/>
                          </a:prstGeom>
                          <a:noFill/>
                          <a:ln>
                            <a:noFill/>
                          </a:ln>
                        </pic:spPr>
                      </pic:pic>
                    </a:graphicData>
                  </a:graphic>
                </wp:inline>
              </w:drawing>
            </w:r>
          </w:p>
        </w:tc>
      </w:tr>
      <w:tr w:rsidR="00A53BE3" w:rsidRPr="00A93453" w14:paraId="46E25E66" w14:textId="77777777" w:rsidTr="008E6B1C">
        <w:tc>
          <w:tcPr>
            <w:tcW w:w="3685" w:type="dxa"/>
          </w:tcPr>
          <w:p w14:paraId="7004C636" w14:textId="5E00E671" w:rsidR="00A53BE3" w:rsidRPr="00A93453" w:rsidRDefault="00A53BE3" w:rsidP="001B6C4F">
            <w:pPr>
              <w:jc w:val="center"/>
              <w:rPr>
                <w:lang w:val="fr-BE"/>
              </w:rPr>
            </w:pPr>
            <w:r>
              <w:rPr>
                <w:noProof/>
                <w:color w:val="000000"/>
                <w:lang w:eastAsia="fr-FR"/>
              </w:rPr>
              <w:drawing>
                <wp:inline distT="0" distB="0" distL="0" distR="0" wp14:anchorId="63957648" wp14:editId="77E7A44F">
                  <wp:extent cx="1567543" cy="638399"/>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79928" cy="643443"/>
                          </a:xfrm>
                          <a:prstGeom prst="rect">
                            <a:avLst/>
                          </a:prstGeom>
                          <a:noFill/>
                          <a:ln>
                            <a:noFill/>
                          </a:ln>
                        </pic:spPr>
                      </pic:pic>
                    </a:graphicData>
                  </a:graphic>
                </wp:inline>
              </w:drawing>
            </w:r>
          </w:p>
        </w:tc>
        <w:tc>
          <w:tcPr>
            <w:tcW w:w="4678" w:type="dxa"/>
          </w:tcPr>
          <w:p w14:paraId="023503E0" w14:textId="1469B71E" w:rsidR="00A53BE3" w:rsidRPr="00A93453" w:rsidRDefault="00A53BE3" w:rsidP="001B6C4F">
            <w:pPr>
              <w:jc w:val="center"/>
              <w:rPr>
                <w:lang w:val="fr-BE"/>
              </w:rPr>
            </w:pPr>
            <w:r>
              <w:rPr>
                <w:noProof/>
                <w:lang w:val="fr-BE"/>
              </w:rPr>
              <w:drawing>
                <wp:inline distT="0" distB="0" distL="0" distR="0" wp14:anchorId="36A2BACA" wp14:editId="1BE49666">
                  <wp:extent cx="1580257" cy="688769"/>
                  <wp:effectExtent l="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0257" cy="688769"/>
                          </a:xfrm>
                          <a:prstGeom prst="rect">
                            <a:avLst/>
                          </a:prstGeom>
                          <a:noFill/>
                          <a:ln>
                            <a:noFill/>
                          </a:ln>
                        </pic:spPr>
                      </pic:pic>
                    </a:graphicData>
                  </a:graphic>
                </wp:inline>
              </w:drawing>
            </w:r>
          </w:p>
        </w:tc>
      </w:tr>
      <w:tr w:rsidR="00A53BE3" w14:paraId="709E7632" w14:textId="77777777" w:rsidTr="008E6B1C">
        <w:tc>
          <w:tcPr>
            <w:tcW w:w="3685" w:type="dxa"/>
          </w:tcPr>
          <w:p w14:paraId="754C4778" w14:textId="679050ED" w:rsidR="00A53BE3" w:rsidRDefault="00A53BE3" w:rsidP="001B6C4F">
            <w:pPr>
              <w:jc w:val="center"/>
            </w:pPr>
            <w:r>
              <w:rPr>
                <w:noProof/>
                <w:lang w:val="fr-BE"/>
              </w:rPr>
              <w:drawing>
                <wp:inline distT="0" distB="0" distL="0" distR="0" wp14:anchorId="267D83F8" wp14:editId="383C7BD7">
                  <wp:extent cx="1662545" cy="42298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3373" cy="438464"/>
                          </a:xfrm>
                          <a:prstGeom prst="rect">
                            <a:avLst/>
                          </a:prstGeom>
                          <a:noFill/>
                          <a:ln>
                            <a:noFill/>
                          </a:ln>
                        </pic:spPr>
                      </pic:pic>
                    </a:graphicData>
                  </a:graphic>
                </wp:inline>
              </w:drawing>
            </w:r>
          </w:p>
        </w:tc>
        <w:tc>
          <w:tcPr>
            <w:tcW w:w="4678" w:type="dxa"/>
          </w:tcPr>
          <w:p w14:paraId="0A5EC454" w14:textId="3DEB805C" w:rsidR="00A53BE3" w:rsidRDefault="00A53BE3" w:rsidP="001B6C4F">
            <w:pPr>
              <w:jc w:val="center"/>
            </w:pPr>
            <w:r>
              <w:rPr>
                <w:noProof/>
              </w:rPr>
              <w:drawing>
                <wp:inline distT="0" distB="0" distL="0" distR="0" wp14:anchorId="0EA81C39" wp14:editId="624F5F2B">
                  <wp:extent cx="1068779" cy="851809"/>
                  <wp:effectExtent l="0" t="0" r="0"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4647" cy="856486"/>
                          </a:xfrm>
                          <a:prstGeom prst="rect">
                            <a:avLst/>
                          </a:prstGeom>
                          <a:noFill/>
                          <a:ln>
                            <a:noFill/>
                          </a:ln>
                        </pic:spPr>
                      </pic:pic>
                    </a:graphicData>
                  </a:graphic>
                </wp:inline>
              </w:drawing>
            </w:r>
          </w:p>
        </w:tc>
      </w:tr>
      <w:tr w:rsidR="00A53BE3" w:rsidRPr="00220FF1" w14:paraId="45134C37" w14:textId="77777777" w:rsidTr="008E6B1C">
        <w:tc>
          <w:tcPr>
            <w:tcW w:w="3685" w:type="dxa"/>
          </w:tcPr>
          <w:p w14:paraId="0A295866" w14:textId="6E3AD07C" w:rsidR="00A53BE3" w:rsidRPr="00220FF1" w:rsidRDefault="00A53BE3" w:rsidP="001B6C4F">
            <w:pPr>
              <w:jc w:val="center"/>
              <w:rPr>
                <w:lang w:val="fr-BE"/>
              </w:rPr>
            </w:pPr>
            <w:r>
              <w:rPr>
                <w:noProof/>
                <w:lang w:val="fr-BE"/>
              </w:rPr>
              <w:drawing>
                <wp:inline distT="0" distB="0" distL="0" distR="0" wp14:anchorId="615D1104" wp14:editId="4A62BCEA">
                  <wp:extent cx="1092530" cy="632086"/>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5189" cy="650981"/>
                          </a:xfrm>
                          <a:prstGeom prst="rect">
                            <a:avLst/>
                          </a:prstGeom>
                          <a:noFill/>
                          <a:ln>
                            <a:noFill/>
                          </a:ln>
                        </pic:spPr>
                      </pic:pic>
                    </a:graphicData>
                  </a:graphic>
                </wp:inline>
              </w:drawing>
            </w:r>
          </w:p>
        </w:tc>
        <w:tc>
          <w:tcPr>
            <w:tcW w:w="4678" w:type="dxa"/>
          </w:tcPr>
          <w:p w14:paraId="6F30FAD2" w14:textId="6FA9645A" w:rsidR="00A53BE3" w:rsidRPr="00220FF1" w:rsidRDefault="00A53BE3" w:rsidP="001B6C4F">
            <w:pPr>
              <w:jc w:val="center"/>
              <w:rPr>
                <w:lang w:val="fr-BE"/>
              </w:rPr>
            </w:pPr>
            <w:r>
              <w:rPr>
                <w:noProof/>
              </w:rPr>
              <w:drawing>
                <wp:inline distT="0" distB="0" distL="0" distR="0" wp14:anchorId="507BCBBA" wp14:editId="3843824D">
                  <wp:extent cx="1662430" cy="57573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1622" cy="589305"/>
                          </a:xfrm>
                          <a:prstGeom prst="rect">
                            <a:avLst/>
                          </a:prstGeom>
                          <a:noFill/>
                          <a:ln>
                            <a:noFill/>
                          </a:ln>
                        </pic:spPr>
                      </pic:pic>
                    </a:graphicData>
                  </a:graphic>
                </wp:inline>
              </w:drawing>
            </w:r>
          </w:p>
        </w:tc>
      </w:tr>
    </w:tbl>
    <w:p w14:paraId="557F27A8" w14:textId="4E749479" w:rsidR="00E004AB" w:rsidRDefault="00E004AB">
      <w:pPr>
        <w:spacing w:after="200" w:line="276" w:lineRule="auto"/>
        <w:rPr>
          <w:rFonts w:ascii="Verdana" w:hAnsi="Verdana" w:cs="Times New Roman"/>
        </w:rPr>
      </w:pPr>
    </w:p>
    <w:p w14:paraId="4D2F484A" w14:textId="77777777" w:rsidR="00E75F90" w:rsidRDefault="00E75F90">
      <w:pPr>
        <w:spacing w:after="200" w:line="276" w:lineRule="auto"/>
        <w:rPr>
          <w:rFonts w:ascii="Verdana" w:hAnsi="Verdana" w:cs="Times New Roman"/>
          <w:b/>
          <w:bCs/>
          <w:color w:val="1F497D" w:themeColor="text2"/>
        </w:rPr>
      </w:pPr>
      <w:r>
        <w:rPr>
          <w:rFonts w:ascii="Verdana" w:hAnsi="Verdana" w:cs="Times New Roman"/>
          <w:b/>
          <w:bCs/>
          <w:color w:val="1F497D" w:themeColor="text2"/>
        </w:rPr>
        <w:br w:type="page"/>
      </w:r>
    </w:p>
    <w:p w14:paraId="6AE1AC99" w14:textId="774DC427" w:rsidR="00A53BE3" w:rsidRPr="00A53BE3" w:rsidRDefault="00A53BE3">
      <w:pPr>
        <w:spacing w:after="200" w:line="276" w:lineRule="auto"/>
        <w:rPr>
          <w:rFonts w:ascii="Verdana" w:hAnsi="Verdana" w:cs="Times New Roman"/>
          <w:b/>
          <w:bCs/>
          <w:color w:val="1F497D" w:themeColor="text2"/>
        </w:rPr>
      </w:pPr>
      <w:r w:rsidRPr="00A53BE3">
        <w:rPr>
          <w:rFonts w:ascii="Verdana" w:hAnsi="Verdana" w:cs="Times New Roman"/>
          <w:b/>
          <w:bCs/>
          <w:color w:val="1F497D" w:themeColor="text2"/>
        </w:rPr>
        <w:lastRenderedPageBreak/>
        <w:t>GERMANY</w:t>
      </w:r>
      <w:r w:rsidR="0089021F">
        <w:rPr>
          <w:rFonts w:ascii="Verdana" w:hAnsi="Verdana" w:cs="Times New Roman"/>
          <w:b/>
          <w:bCs/>
          <w:color w:val="1F497D" w:themeColor="text2"/>
        </w:rPr>
        <w:t xml:space="preserve"> (13)</w:t>
      </w:r>
    </w:p>
    <w:tbl>
      <w:tblPr>
        <w:tblStyle w:val="TableGrid"/>
        <w:tblW w:w="0" w:type="auto"/>
        <w:tblLayout w:type="fixed"/>
        <w:tblLook w:val="04A0" w:firstRow="1" w:lastRow="0" w:firstColumn="1" w:lastColumn="0" w:noHBand="0" w:noVBand="1"/>
      </w:tblPr>
      <w:tblGrid>
        <w:gridCol w:w="4106"/>
        <w:gridCol w:w="4678"/>
      </w:tblGrid>
      <w:tr w:rsidR="00A53BE3" w14:paraId="78CB91C3" w14:textId="64A46966" w:rsidTr="008E6B1C">
        <w:tc>
          <w:tcPr>
            <w:tcW w:w="4106" w:type="dxa"/>
          </w:tcPr>
          <w:p w14:paraId="117962AF" w14:textId="77777777" w:rsidR="00A53BE3" w:rsidRDefault="00A53BE3" w:rsidP="001B6C4F">
            <w:pPr>
              <w:jc w:val="center"/>
            </w:pPr>
            <w:r>
              <w:rPr>
                <w:noProof/>
              </w:rPr>
              <w:drawing>
                <wp:inline distT="0" distB="0" distL="0" distR="0" wp14:anchorId="14C2927A" wp14:editId="077A0FEA">
                  <wp:extent cx="1801626" cy="118753"/>
                  <wp:effectExtent l="0" t="0" r="825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0077" cy="144358"/>
                          </a:xfrm>
                          <a:prstGeom prst="rect">
                            <a:avLst/>
                          </a:prstGeom>
                          <a:noFill/>
                          <a:ln>
                            <a:noFill/>
                          </a:ln>
                        </pic:spPr>
                      </pic:pic>
                    </a:graphicData>
                  </a:graphic>
                </wp:inline>
              </w:drawing>
            </w:r>
          </w:p>
        </w:tc>
        <w:tc>
          <w:tcPr>
            <w:tcW w:w="4678" w:type="dxa"/>
          </w:tcPr>
          <w:p w14:paraId="126C481F" w14:textId="555A2C7F" w:rsidR="00A53BE3" w:rsidRDefault="00A53BE3" w:rsidP="001B6C4F">
            <w:pPr>
              <w:jc w:val="center"/>
              <w:rPr>
                <w:noProof/>
              </w:rPr>
            </w:pPr>
            <w:r>
              <w:rPr>
                <w:noProof/>
              </w:rPr>
              <w:drawing>
                <wp:inline distT="0" distB="0" distL="0" distR="0" wp14:anchorId="7F69EDC8" wp14:editId="1DD41635">
                  <wp:extent cx="1104406" cy="698757"/>
                  <wp:effectExtent l="0" t="0" r="635"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1278" cy="709432"/>
                          </a:xfrm>
                          <a:prstGeom prst="rect">
                            <a:avLst/>
                          </a:prstGeom>
                          <a:noFill/>
                          <a:ln>
                            <a:noFill/>
                          </a:ln>
                        </pic:spPr>
                      </pic:pic>
                    </a:graphicData>
                  </a:graphic>
                </wp:inline>
              </w:drawing>
            </w:r>
          </w:p>
        </w:tc>
      </w:tr>
      <w:tr w:rsidR="00A53BE3" w14:paraId="0D5E5586" w14:textId="52197BAE" w:rsidTr="008E6B1C">
        <w:tc>
          <w:tcPr>
            <w:tcW w:w="4106" w:type="dxa"/>
          </w:tcPr>
          <w:p w14:paraId="34A3DCE7" w14:textId="73CF6064" w:rsidR="00A53BE3" w:rsidRDefault="00A53BE3" w:rsidP="001B6C4F">
            <w:pPr>
              <w:jc w:val="center"/>
            </w:pPr>
            <w:r>
              <w:rPr>
                <w:rFonts w:ascii="Arial" w:hAnsi="Arial"/>
                <w:b/>
                <w:noProof/>
              </w:rPr>
              <w:drawing>
                <wp:inline distT="0" distB="0" distL="0" distR="0" wp14:anchorId="325F26D9" wp14:editId="076213CC">
                  <wp:extent cx="1237824" cy="593767"/>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42324" cy="595925"/>
                          </a:xfrm>
                          <a:prstGeom prst="rect">
                            <a:avLst/>
                          </a:prstGeom>
                          <a:noFill/>
                          <a:ln>
                            <a:noFill/>
                          </a:ln>
                        </pic:spPr>
                      </pic:pic>
                    </a:graphicData>
                  </a:graphic>
                </wp:inline>
              </w:drawing>
            </w:r>
          </w:p>
        </w:tc>
        <w:tc>
          <w:tcPr>
            <w:tcW w:w="4678" w:type="dxa"/>
          </w:tcPr>
          <w:p w14:paraId="36AAA9C3" w14:textId="556B6EE0" w:rsidR="00A53BE3" w:rsidRDefault="00A53BE3" w:rsidP="001B6C4F">
            <w:pPr>
              <w:jc w:val="center"/>
            </w:pPr>
            <w:r>
              <w:rPr>
                <w:noProof/>
              </w:rPr>
              <w:drawing>
                <wp:inline distT="0" distB="0" distL="0" distR="0" wp14:anchorId="15897213" wp14:editId="54EA0F8E">
                  <wp:extent cx="1781298" cy="645760"/>
                  <wp:effectExtent l="0" t="0" r="0" b="254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2472" cy="696939"/>
                          </a:xfrm>
                          <a:prstGeom prst="rect">
                            <a:avLst/>
                          </a:prstGeom>
                          <a:noFill/>
                          <a:ln>
                            <a:noFill/>
                          </a:ln>
                        </pic:spPr>
                      </pic:pic>
                    </a:graphicData>
                  </a:graphic>
                </wp:inline>
              </w:drawing>
            </w:r>
          </w:p>
        </w:tc>
      </w:tr>
      <w:tr w:rsidR="00A53BE3" w14:paraId="641282F7" w14:textId="47B0C4F6" w:rsidTr="008E6B1C">
        <w:tc>
          <w:tcPr>
            <w:tcW w:w="4106" w:type="dxa"/>
          </w:tcPr>
          <w:p w14:paraId="7703B3B8" w14:textId="41D0977D" w:rsidR="00A53BE3" w:rsidRDefault="00A53BE3" w:rsidP="001B6C4F">
            <w:pPr>
              <w:jc w:val="center"/>
            </w:pPr>
            <w:r>
              <w:rPr>
                <w:noProof/>
              </w:rPr>
              <w:drawing>
                <wp:inline distT="0" distB="0" distL="0" distR="0" wp14:anchorId="75FDD530" wp14:editId="25E879B1">
                  <wp:extent cx="1341583" cy="641268"/>
                  <wp:effectExtent l="0" t="0" r="0" b="698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74817" cy="657154"/>
                          </a:xfrm>
                          <a:prstGeom prst="rect">
                            <a:avLst/>
                          </a:prstGeom>
                          <a:noFill/>
                          <a:ln>
                            <a:noFill/>
                          </a:ln>
                        </pic:spPr>
                      </pic:pic>
                    </a:graphicData>
                  </a:graphic>
                </wp:inline>
              </w:drawing>
            </w:r>
          </w:p>
        </w:tc>
        <w:tc>
          <w:tcPr>
            <w:tcW w:w="4678" w:type="dxa"/>
          </w:tcPr>
          <w:p w14:paraId="6380E4D6" w14:textId="429A9050" w:rsidR="00A53BE3" w:rsidRDefault="00A53BE3" w:rsidP="001B6C4F">
            <w:pPr>
              <w:jc w:val="center"/>
            </w:pPr>
            <w:r>
              <w:rPr>
                <w:noProof/>
              </w:rPr>
              <w:drawing>
                <wp:inline distT="0" distB="0" distL="0" distR="0" wp14:anchorId="3E9F1B23" wp14:editId="78E0F1E4">
                  <wp:extent cx="1747544" cy="558140"/>
                  <wp:effectExtent l="0" t="0" r="508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6176" cy="596029"/>
                          </a:xfrm>
                          <a:prstGeom prst="rect">
                            <a:avLst/>
                          </a:prstGeom>
                          <a:noFill/>
                          <a:ln>
                            <a:noFill/>
                          </a:ln>
                        </pic:spPr>
                      </pic:pic>
                    </a:graphicData>
                  </a:graphic>
                </wp:inline>
              </w:drawing>
            </w:r>
          </w:p>
        </w:tc>
      </w:tr>
      <w:tr w:rsidR="00A53BE3" w14:paraId="2269D5D8" w14:textId="3FCB9A67" w:rsidTr="008E6B1C">
        <w:tc>
          <w:tcPr>
            <w:tcW w:w="4106" w:type="dxa"/>
          </w:tcPr>
          <w:p w14:paraId="353737F1" w14:textId="49EB5EA7" w:rsidR="00A53BE3" w:rsidRDefault="00A53BE3" w:rsidP="001B6C4F">
            <w:pPr>
              <w:jc w:val="center"/>
            </w:pPr>
            <w:r>
              <w:rPr>
                <w:noProof/>
              </w:rPr>
              <w:drawing>
                <wp:inline distT="0" distB="0" distL="0" distR="0" wp14:anchorId="659B0CF3" wp14:editId="084CAFC8">
                  <wp:extent cx="1116280" cy="744187"/>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1619" cy="761080"/>
                          </a:xfrm>
                          <a:prstGeom prst="rect">
                            <a:avLst/>
                          </a:prstGeom>
                          <a:noFill/>
                          <a:ln>
                            <a:noFill/>
                          </a:ln>
                        </pic:spPr>
                      </pic:pic>
                    </a:graphicData>
                  </a:graphic>
                </wp:inline>
              </w:drawing>
            </w:r>
          </w:p>
        </w:tc>
        <w:tc>
          <w:tcPr>
            <w:tcW w:w="4678" w:type="dxa"/>
          </w:tcPr>
          <w:p w14:paraId="00EF259B" w14:textId="65235496" w:rsidR="00A53BE3" w:rsidRDefault="00A53BE3" w:rsidP="001B6C4F">
            <w:pPr>
              <w:jc w:val="center"/>
              <w:rPr>
                <w:noProof/>
              </w:rPr>
            </w:pPr>
            <w:r>
              <w:rPr>
                <w:noProof/>
              </w:rPr>
              <w:drawing>
                <wp:inline distT="0" distB="0" distL="0" distR="0" wp14:anchorId="1770FA20" wp14:editId="64386C39">
                  <wp:extent cx="1803392" cy="629392"/>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78432" cy="655581"/>
                          </a:xfrm>
                          <a:prstGeom prst="rect">
                            <a:avLst/>
                          </a:prstGeom>
                          <a:noFill/>
                          <a:ln>
                            <a:noFill/>
                          </a:ln>
                        </pic:spPr>
                      </pic:pic>
                    </a:graphicData>
                  </a:graphic>
                </wp:inline>
              </w:drawing>
            </w:r>
          </w:p>
        </w:tc>
      </w:tr>
      <w:tr w:rsidR="00A53BE3" w14:paraId="15B29458" w14:textId="570DB66A" w:rsidTr="008E6B1C">
        <w:tc>
          <w:tcPr>
            <w:tcW w:w="4106" w:type="dxa"/>
          </w:tcPr>
          <w:p w14:paraId="5E198FE8" w14:textId="77C5B7D9" w:rsidR="00A53BE3" w:rsidRDefault="00A53BE3" w:rsidP="001B6C4F">
            <w:pPr>
              <w:jc w:val="center"/>
            </w:pPr>
            <w:r>
              <w:rPr>
                <w:noProof/>
              </w:rPr>
              <w:drawing>
                <wp:inline distT="0" distB="0" distL="0" distR="0" wp14:anchorId="772AF1A5" wp14:editId="458543D9">
                  <wp:extent cx="1828800" cy="3683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39780" cy="370511"/>
                          </a:xfrm>
                          <a:prstGeom prst="rect">
                            <a:avLst/>
                          </a:prstGeom>
                          <a:noFill/>
                          <a:ln>
                            <a:noFill/>
                          </a:ln>
                        </pic:spPr>
                      </pic:pic>
                    </a:graphicData>
                  </a:graphic>
                </wp:inline>
              </w:drawing>
            </w:r>
          </w:p>
        </w:tc>
        <w:tc>
          <w:tcPr>
            <w:tcW w:w="4678" w:type="dxa"/>
          </w:tcPr>
          <w:p w14:paraId="441BEC2E" w14:textId="60B051B4" w:rsidR="00A53BE3" w:rsidRDefault="00A53BE3" w:rsidP="001B6C4F">
            <w:pPr>
              <w:jc w:val="center"/>
              <w:rPr>
                <w:noProof/>
              </w:rPr>
            </w:pPr>
            <w:r>
              <w:rPr>
                <w:noProof/>
              </w:rPr>
              <w:drawing>
                <wp:inline distT="0" distB="0" distL="0" distR="0" wp14:anchorId="673B5296" wp14:editId="69DC296B">
                  <wp:extent cx="1282535" cy="80761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3018" cy="845702"/>
                          </a:xfrm>
                          <a:prstGeom prst="rect">
                            <a:avLst/>
                          </a:prstGeom>
                          <a:noFill/>
                          <a:ln>
                            <a:noFill/>
                          </a:ln>
                        </pic:spPr>
                      </pic:pic>
                    </a:graphicData>
                  </a:graphic>
                </wp:inline>
              </w:drawing>
            </w:r>
          </w:p>
        </w:tc>
      </w:tr>
      <w:tr w:rsidR="00A53BE3" w14:paraId="1B212A84" w14:textId="219B97AD" w:rsidTr="008E6B1C">
        <w:tc>
          <w:tcPr>
            <w:tcW w:w="4106" w:type="dxa"/>
          </w:tcPr>
          <w:p w14:paraId="7EF1BE5E" w14:textId="00E0F5E9" w:rsidR="00A53BE3" w:rsidRDefault="00A53BE3" w:rsidP="001B6C4F">
            <w:pPr>
              <w:jc w:val="center"/>
            </w:pPr>
            <w:r>
              <w:rPr>
                <w:noProof/>
              </w:rPr>
              <w:drawing>
                <wp:inline distT="0" distB="0" distL="0" distR="0" wp14:anchorId="51468EDC" wp14:editId="1AE37600">
                  <wp:extent cx="1935480" cy="617220"/>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35480" cy="617220"/>
                          </a:xfrm>
                          <a:prstGeom prst="rect">
                            <a:avLst/>
                          </a:prstGeom>
                          <a:noFill/>
                          <a:ln>
                            <a:noFill/>
                          </a:ln>
                        </pic:spPr>
                      </pic:pic>
                    </a:graphicData>
                  </a:graphic>
                </wp:inline>
              </w:drawing>
            </w:r>
          </w:p>
        </w:tc>
        <w:tc>
          <w:tcPr>
            <w:tcW w:w="4678" w:type="dxa"/>
          </w:tcPr>
          <w:p w14:paraId="69167A0C" w14:textId="71CCEDA7" w:rsidR="00A53BE3" w:rsidRDefault="00A53BE3" w:rsidP="001B6C4F">
            <w:pPr>
              <w:jc w:val="center"/>
              <w:rPr>
                <w:noProof/>
              </w:rPr>
            </w:pPr>
            <w:r>
              <w:rPr>
                <w:noProof/>
              </w:rPr>
              <w:drawing>
                <wp:inline distT="0" distB="0" distL="0" distR="0" wp14:anchorId="5DC60771" wp14:editId="111869EC">
                  <wp:extent cx="855023" cy="776478"/>
                  <wp:effectExtent l="0" t="0" r="254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96492" cy="814138"/>
                          </a:xfrm>
                          <a:prstGeom prst="rect">
                            <a:avLst/>
                          </a:prstGeom>
                          <a:noFill/>
                          <a:ln>
                            <a:noFill/>
                          </a:ln>
                        </pic:spPr>
                      </pic:pic>
                    </a:graphicData>
                  </a:graphic>
                </wp:inline>
              </w:drawing>
            </w:r>
          </w:p>
        </w:tc>
      </w:tr>
      <w:tr w:rsidR="00A53BE3" w14:paraId="67E46EDF" w14:textId="454E28C6" w:rsidTr="008E6B1C">
        <w:tc>
          <w:tcPr>
            <w:tcW w:w="4106" w:type="dxa"/>
          </w:tcPr>
          <w:p w14:paraId="6268C1EC" w14:textId="72950D38" w:rsidR="00A53BE3" w:rsidRDefault="00A53BE3" w:rsidP="001B6C4F">
            <w:pPr>
              <w:jc w:val="center"/>
            </w:pPr>
            <w:r>
              <w:rPr>
                <w:noProof/>
              </w:rPr>
              <w:drawing>
                <wp:inline distT="0" distB="0" distL="0" distR="0" wp14:anchorId="5B291215" wp14:editId="51A78978">
                  <wp:extent cx="1104405" cy="756682"/>
                  <wp:effectExtent l="0" t="0" r="635"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09062" cy="759873"/>
                          </a:xfrm>
                          <a:prstGeom prst="rect">
                            <a:avLst/>
                          </a:prstGeom>
                          <a:noFill/>
                          <a:ln>
                            <a:noFill/>
                          </a:ln>
                        </pic:spPr>
                      </pic:pic>
                    </a:graphicData>
                  </a:graphic>
                </wp:inline>
              </w:drawing>
            </w:r>
          </w:p>
        </w:tc>
        <w:tc>
          <w:tcPr>
            <w:tcW w:w="4678" w:type="dxa"/>
          </w:tcPr>
          <w:p w14:paraId="627F152F" w14:textId="77777777" w:rsidR="00A53BE3" w:rsidRDefault="00A53BE3" w:rsidP="000A35F7"/>
        </w:tc>
      </w:tr>
    </w:tbl>
    <w:p w14:paraId="43595CF5" w14:textId="77777777" w:rsidR="00A53BE3" w:rsidRDefault="00A53BE3">
      <w:pPr>
        <w:spacing w:after="200" w:line="276" w:lineRule="auto"/>
        <w:rPr>
          <w:rFonts w:ascii="Verdana" w:hAnsi="Verdana" w:cs="Times New Roman"/>
        </w:rPr>
      </w:pPr>
    </w:p>
    <w:p w14:paraId="25C8D600" w14:textId="77777777" w:rsidR="008F0604" w:rsidRDefault="008F0604">
      <w:pPr>
        <w:spacing w:after="200" w:line="276" w:lineRule="auto"/>
        <w:rPr>
          <w:rFonts w:ascii="Verdana" w:hAnsi="Verdana" w:cs="Times New Roman"/>
          <w:b/>
          <w:bCs/>
          <w:color w:val="1F497D" w:themeColor="text2"/>
        </w:rPr>
      </w:pPr>
      <w:r>
        <w:rPr>
          <w:rFonts w:ascii="Verdana" w:hAnsi="Verdana" w:cs="Times New Roman"/>
          <w:b/>
          <w:bCs/>
          <w:color w:val="1F497D" w:themeColor="text2"/>
        </w:rPr>
        <w:br w:type="page"/>
      </w:r>
    </w:p>
    <w:p w14:paraId="1834FA05" w14:textId="717EBA95" w:rsidR="00A53BE3" w:rsidRPr="00F012C3" w:rsidRDefault="00F012C3">
      <w:pPr>
        <w:spacing w:after="200" w:line="276" w:lineRule="auto"/>
        <w:rPr>
          <w:rFonts w:ascii="Verdana" w:hAnsi="Verdana" w:cs="Times New Roman"/>
          <w:b/>
          <w:bCs/>
          <w:color w:val="1F497D" w:themeColor="text2"/>
        </w:rPr>
      </w:pPr>
      <w:r w:rsidRPr="00F012C3">
        <w:rPr>
          <w:rFonts w:ascii="Verdana" w:hAnsi="Verdana" w:cs="Times New Roman"/>
          <w:b/>
          <w:bCs/>
          <w:color w:val="1F497D" w:themeColor="text2"/>
        </w:rPr>
        <w:lastRenderedPageBreak/>
        <w:t>IRELAND</w:t>
      </w:r>
      <w:r w:rsidR="0089021F">
        <w:rPr>
          <w:rFonts w:ascii="Verdana" w:hAnsi="Verdana" w:cs="Times New Roman"/>
          <w:b/>
          <w:bCs/>
          <w:color w:val="1F497D" w:themeColor="text2"/>
        </w:rPr>
        <w:t xml:space="preserve"> (5)</w:t>
      </w:r>
    </w:p>
    <w:p w14:paraId="0F058C45" w14:textId="77777777" w:rsidR="00900A4C" w:rsidRDefault="00900A4C">
      <w:pPr>
        <w:spacing w:after="200" w:line="276" w:lineRule="auto"/>
        <w:rPr>
          <w:rFonts w:ascii="Verdana" w:hAnsi="Verdana" w:cs="Times New Roman"/>
        </w:rPr>
      </w:pPr>
    </w:p>
    <w:tbl>
      <w:tblPr>
        <w:tblStyle w:val="TableGrid"/>
        <w:tblW w:w="0" w:type="auto"/>
        <w:tblLook w:val="04A0" w:firstRow="1" w:lastRow="0" w:firstColumn="1" w:lastColumn="0" w:noHBand="0" w:noVBand="1"/>
      </w:tblPr>
      <w:tblGrid>
        <w:gridCol w:w="4106"/>
        <w:gridCol w:w="4678"/>
      </w:tblGrid>
      <w:tr w:rsidR="00900A4C" w14:paraId="4D09B20D" w14:textId="77777777" w:rsidTr="008E6B1C">
        <w:tc>
          <w:tcPr>
            <w:tcW w:w="4106" w:type="dxa"/>
          </w:tcPr>
          <w:p w14:paraId="6C310E71" w14:textId="77777777" w:rsidR="00900A4C" w:rsidRDefault="00900A4C" w:rsidP="001B6C4F">
            <w:pPr>
              <w:jc w:val="center"/>
            </w:pPr>
          </w:p>
          <w:p w14:paraId="31040687" w14:textId="77777777" w:rsidR="00900A4C" w:rsidRDefault="00900A4C" w:rsidP="001B6C4F">
            <w:pPr>
              <w:jc w:val="center"/>
            </w:pPr>
            <w:r>
              <w:rPr>
                <w:noProof/>
              </w:rPr>
              <w:drawing>
                <wp:inline distT="0" distB="0" distL="0" distR="0" wp14:anchorId="01C66053" wp14:editId="058519C5">
                  <wp:extent cx="1296000" cy="62257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4833" cy="641226"/>
                          </a:xfrm>
                          <a:prstGeom prst="rect">
                            <a:avLst/>
                          </a:prstGeom>
                          <a:noFill/>
                          <a:ln>
                            <a:noFill/>
                          </a:ln>
                        </pic:spPr>
                      </pic:pic>
                    </a:graphicData>
                  </a:graphic>
                </wp:inline>
              </w:drawing>
            </w:r>
          </w:p>
        </w:tc>
        <w:tc>
          <w:tcPr>
            <w:tcW w:w="4678" w:type="dxa"/>
          </w:tcPr>
          <w:p w14:paraId="027B3E17" w14:textId="62BEF55E" w:rsidR="00900A4C" w:rsidRDefault="00900A4C" w:rsidP="001B6C4F">
            <w:pPr>
              <w:jc w:val="center"/>
            </w:pPr>
            <w:r>
              <w:rPr>
                <w:noProof/>
              </w:rPr>
              <w:drawing>
                <wp:inline distT="0" distB="0" distL="0" distR="0" wp14:anchorId="52D81241" wp14:editId="0B6BAC9D">
                  <wp:extent cx="1492141" cy="7879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2890" cy="793617"/>
                          </a:xfrm>
                          <a:prstGeom prst="rect">
                            <a:avLst/>
                          </a:prstGeom>
                          <a:noFill/>
                          <a:ln>
                            <a:noFill/>
                          </a:ln>
                        </pic:spPr>
                      </pic:pic>
                    </a:graphicData>
                  </a:graphic>
                </wp:inline>
              </w:drawing>
            </w:r>
          </w:p>
        </w:tc>
      </w:tr>
      <w:tr w:rsidR="00900A4C" w14:paraId="175B77E4" w14:textId="77777777" w:rsidTr="008E6B1C">
        <w:tc>
          <w:tcPr>
            <w:tcW w:w="4106" w:type="dxa"/>
          </w:tcPr>
          <w:p w14:paraId="08007153" w14:textId="1DE2142E" w:rsidR="00900A4C" w:rsidRDefault="00900A4C" w:rsidP="001B6C4F">
            <w:pPr>
              <w:jc w:val="center"/>
            </w:pPr>
            <w:r>
              <w:rPr>
                <w:noProof/>
              </w:rPr>
              <w:drawing>
                <wp:inline distT="0" distB="0" distL="0" distR="0" wp14:anchorId="052CF60A" wp14:editId="28E7A27E">
                  <wp:extent cx="978196" cy="9781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93764" cy="993764"/>
                          </a:xfrm>
                          <a:prstGeom prst="rect">
                            <a:avLst/>
                          </a:prstGeom>
                          <a:noFill/>
                          <a:ln>
                            <a:noFill/>
                          </a:ln>
                        </pic:spPr>
                      </pic:pic>
                    </a:graphicData>
                  </a:graphic>
                </wp:inline>
              </w:drawing>
            </w:r>
          </w:p>
        </w:tc>
        <w:tc>
          <w:tcPr>
            <w:tcW w:w="4678" w:type="dxa"/>
          </w:tcPr>
          <w:p w14:paraId="1408240B" w14:textId="641D2479" w:rsidR="00900A4C" w:rsidRDefault="00900A4C" w:rsidP="001B6C4F">
            <w:pPr>
              <w:jc w:val="center"/>
            </w:pPr>
            <w:r>
              <w:rPr>
                <w:noProof/>
              </w:rPr>
              <w:drawing>
                <wp:inline distT="0" distB="0" distL="0" distR="0" wp14:anchorId="4D0D2B85" wp14:editId="2CE4822F">
                  <wp:extent cx="1672096" cy="797668"/>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45470" cy="832671"/>
                          </a:xfrm>
                          <a:prstGeom prst="rect">
                            <a:avLst/>
                          </a:prstGeom>
                          <a:noFill/>
                          <a:ln>
                            <a:noFill/>
                          </a:ln>
                        </pic:spPr>
                      </pic:pic>
                    </a:graphicData>
                  </a:graphic>
                </wp:inline>
              </w:drawing>
            </w:r>
          </w:p>
        </w:tc>
      </w:tr>
      <w:tr w:rsidR="00900A4C" w14:paraId="69A77325" w14:textId="77777777" w:rsidTr="008E6B1C">
        <w:tc>
          <w:tcPr>
            <w:tcW w:w="4106" w:type="dxa"/>
          </w:tcPr>
          <w:p w14:paraId="2B131AA7" w14:textId="0D0410AB" w:rsidR="00900A4C" w:rsidRDefault="00F07390" w:rsidP="001B6C4F">
            <w:pPr>
              <w:jc w:val="center"/>
            </w:pPr>
            <w:r>
              <w:rPr>
                <w:noProof/>
              </w:rPr>
              <w:drawing>
                <wp:inline distT="0" distB="0" distL="0" distR="0" wp14:anchorId="700022FF" wp14:editId="3E81BACA">
                  <wp:extent cx="1742872" cy="501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17132" cy="522425"/>
                          </a:xfrm>
                          <a:prstGeom prst="rect">
                            <a:avLst/>
                          </a:prstGeom>
                          <a:noFill/>
                          <a:ln>
                            <a:noFill/>
                          </a:ln>
                        </pic:spPr>
                      </pic:pic>
                    </a:graphicData>
                  </a:graphic>
                </wp:inline>
              </w:drawing>
            </w:r>
          </w:p>
        </w:tc>
        <w:tc>
          <w:tcPr>
            <w:tcW w:w="4678" w:type="dxa"/>
          </w:tcPr>
          <w:p w14:paraId="16F254AF" w14:textId="2BC1ECD9" w:rsidR="00900A4C" w:rsidRDefault="00900A4C" w:rsidP="001B6C4F">
            <w:pPr>
              <w:jc w:val="center"/>
            </w:pPr>
          </w:p>
        </w:tc>
      </w:tr>
    </w:tbl>
    <w:p w14:paraId="34EFBCF7" w14:textId="77777777" w:rsidR="00900A4C" w:rsidRDefault="00900A4C">
      <w:pPr>
        <w:spacing w:after="200" w:line="276" w:lineRule="auto"/>
        <w:rPr>
          <w:rFonts w:ascii="Verdana" w:hAnsi="Verdana" w:cs="Times New Roman"/>
        </w:rPr>
      </w:pPr>
    </w:p>
    <w:p w14:paraId="19F8FA6A" w14:textId="11294C0D" w:rsidR="00F012C3" w:rsidRPr="00F012C3" w:rsidRDefault="00F012C3">
      <w:pPr>
        <w:spacing w:after="200" w:line="276" w:lineRule="auto"/>
        <w:rPr>
          <w:rFonts w:ascii="Verdana" w:hAnsi="Verdana" w:cs="Times New Roman"/>
          <w:b/>
          <w:bCs/>
          <w:color w:val="1F497D" w:themeColor="text2"/>
        </w:rPr>
      </w:pPr>
      <w:r w:rsidRPr="00F012C3">
        <w:rPr>
          <w:rFonts w:ascii="Verdana" w:hAnsi="Verdana" w:cs="Times New Roman"/>
          <w:b/>
          <w:bCs/>
          <w:color w:val="1F497D" w:themeColor="text2"/>
        </w:rPr>
        <w:t>LATVIA</w:t>
      </w:r>
      <w:r w:rsidR="0089021F">
        <w:rPr>
          <w:rFonts w:ascii="Verdana" w:hAnsi="Verdana" w:cs="Times New Roman"/>
          <w:b/>
          <w:bCs/>
          <w:color w:val="1F497D" w:themeColor="text2"/>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12C3" w14:paraId="34F52D8B" w14:textId="77777777" w:rsidTr="008E6B1C">
        <w:tc>
          <w:tcPr>
            <w:tcW w:w="4675" w:type="dxa"/>
            <w:tcBorders>
              <w:top w:val="single" w:sz="4" w:space="0" w:color="auto"/>
              <w:left w:val="single" w:sz="4" w:space="0" w:color="auto"/>
              <w:bottom w:val="single" w:sz="4" w:space="0" w:color="auto"/>
              <w:right w:val="single" w:sz="4" w:space="0" w:color="auto"/>
            </w:tcBorders>
          </w:tcPr>
          <w:p w14:paraId="318F54C7" w14:textId="618DA169" w:rsidR="00F012C3" w:rsidRDefault="00F012C3" w:rsidP="00F012C3">
            <w:pPr>
              <w:spacing w:after="200" w:line="276" w:lineRule="auto"/>
              <w:jc w:val="center"/>
              <w:rPr>
                <w:rFonts w:ascii="Verdana" w:hAnsi="Verdana" w:cs="Times New Roman"/>
              </w:rPr>
            </w:pPr>
            <w:r>
              <w:rPr>
                <w:noProof/>
              </w:rPr>
              <w:drawing>
                <wp:inline distT="0" distB="0" distL="0" distR="0" wp14:anchorId="11763501" wp14:editId="7EDC2480">
                  <wp:extent cx="2088445" cy="356454"/>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38810" cy="365050"/>
                          </a:xfrm>
                          <a:prstGeom prst="rect">
                            <a:avLst/>
                          </a:prstGeom>
                          <a:noFill/>
                          <a:ln>
                            <a:noFill/>
                          </a:ln>
                        </pic:spPr>
                      </pic:pic>
                    </a:graphicData>
                  </a:graphic>
                </wp:inline>
              </w:drawing>
            </w:r>
          </w:p>
        </w:tc>
        <w:tc>
          <w:tcPr>
            <w:tcW w:w="4675" w:type="dxa"/>
            <w:tcBorders>
              <w:top w:val="single" w:sz="4" w:space="0" w:color="auto"/>
              <w:left w:val="single" w:sz="4" w:space="0" w:color="auto"/>
              <w:bottom w:val="single" w:sz="4" w:space="0" w:color="auto"/>
              <w:right w:val="single" w:sz="4" w:space="0" w:color="auto"/>
            </w:tcBorders>
          </w:tcPr>
          <w:p w14:paraId="62B42B7C" w14:textId="77777777" w:rsidR="00F012C3" w:rsidRDefault="00F012C3" w:rsidP="00F012C3">
            <w:pPr>
              <w:spacing w:after="200" w:line="276" w:lineRule="auto"/>
              <w:jc w:val="center"/>
              <w:rPr>
                <w:rFonts w:ascii="Verdana" w:hAnsi="Verdana" w:cs="Times New Roman"/>
              </w:rPr>
            </w:pPr>
          </w:p>
        </w:tc>
      </w:tr>
    </w:tbl>
    <w:p w14:paraId="7824544C" w14:textId="77777777" w:rsidR="00FB633A" w:rsidRDefault="00FB633A" w:rsidP="00FB633A">
      <w:pPr>
        <w:spacing w:after="200" w:line="276" w:lineRule="auto"/>
        <w:rPr>
          <w:rFonts w:ascii="Verdana" w:hAnsi="Verdana" w:cs="Times New Roman"/>
          <w:b/>
          <w:bCs/>
          <w:color w:val="1F497D" w:themeColor="text2"/>
        </w:rPr>
      </w:pPr>
    </w:p>
    <w:p w14:paraId="0B523E89" w14:textId="3A475BFB" w:rsidR="00FB633A" w:rsidRPr="00F012C3" w:rsidRDefault="00FB633A" w:rsidP="00FB633A">
      <w:pPr>
        <w:spacing w:after="200" w:line="276" w:lineRule="auto"/>
        <w:rPr>
          <w:rFonts w:ascii="Verdana" w:hAnsi="Verdana" w:cs="Times New Roman"/>
          <w:b/>
          <w:bCs/>
          <w:color w:val="1F497D" w:themeColor="text2"/>
        </w:rPr>
      </w:pPr>
      <w:r>
        <w:rPr>
          <w:rFonts w:ascii="Verdana" w:hAnsi="Verdana" w:cs="Times New Roman"/>
          <w:b/>
          <w:bCs/>
          <w:color w:val="1F497D" w:themeColor="text2"/>
        </w:rPr>
        <w:t>Austria</w:t>
      </w:r>
      <w:r w:rsidR="0089021F">
        <w:rPr>
          <w:rFonts w:ascii="Verdana" w:hAnsi="Verdana" w:cs="Times New Roman"/>
          <w:b/>
          <w:bCs/>
          <w:color w:val="1F497D" w:themeColor="text2"/>
        </w:rPr>
        <w:t xml:space="preserve"> (1)</w:t>
      </w:r>
    </w:p>
    <w:tbl>
      <w:tblPr>
        <w:tblStyle w:val="TableGrid"/>
        <w:tblW w:w="0" w:type="auto"/>
        <w:tblLook w:val="04A0" w:firstRow="1" w:lastRow="0" w:firstColumn="1" w:lastColumn="0" w:noHBand="0" w:noVBand="1"/>
      </w:tblPr>
      <w:tblGrid>
        <w:gridCol w:w="4675"/>
        <w:gridCol w:w="4675"/>
      </w:tblGrid>
      <w:tr w:rsidR="00FB633A" w14:paraId="5A8C4DD8" w14:textId="77777777" w:rsidTr="008E6B1C">
        <w:tc>
          <w:tcPr>
            <w:tcW w:w="4675" w:type="dxa"/>
          </w:tcPr>
          <w:p w14:paraId="6D35D373" w14:textId="2C13992A" w:rsidR="00FB633A" w:rsidRDefault="008E13A3" w:rsidP="00771FFD">
            <w:pPr>
              <w:spacing w:after="200" w:line="276" w:lineRule="auto"/>
              <w:jc w:val="center"/>
              <w:rPr>
                <w:rFonts w:ascii="Verdana" w:hAnsi="Verdana" w:cs="Times New Roman"/>
              </w:rPr>
            </w:pPr>
            <w:r>
              <w:rPr>
                <w:noProof/>
              </w:rPr>
              <w:drawing>
                <wp:inline distT="0" distB="0" distL="0" distR="0" wp14:anchorId="06E7AC2A" wp14:editId="695F8329">
                  <wp:extent cx="1171009" cy="583659"/>
                  <wp:effectExtent l="0" t="0" r="0" b="6985"/>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2899" cy="619491"/>
                          </a:xfrm>
                          <a:prstGeom prst="rect">
                            <a:avLst/>
                          </a:prstGeom>
                          <a:noFill/>
                          <a:ln>
                            <a:noFill/>
                          </a:ln>
                        </pic:spPr>
                      </pic:pic>
                    </a:graphicData>
                  </a:graphic>
                </wp:inline>
              </w:drawing>
            </w:r>
          </w:p>
        </w:tc>
        <w:tc>
          <w:tcPr>
            <w:tcW w:w="4675" w:type="dxa"/>
          </w:tcPr>
          <w:p w14:paraId="44FDE022" w14:textId="77777777" w:rsidR="00FB633A" w:rsidRDefault="00FB633A" w:rsidP="00771FFD">
            <w:pPr>
              <w:spacing w:after="200" w:line="276" w:lineRule="auto"/>
              <w:jc w:val="center"/>
              <w:rPr>
                <w:rFonts w:ascii="Verdana" w:hAnsi="Verdana" w:cs="Times New Roman"/>
              </w:rPr>
            </w:pPr>
          </w:p>
        </w:tc>
      </w:tr>
    </w:tbl>
    <w:p w14:paraId="2B342648" w14:textId="11AB0633" w:rsidR="001B6C4F" w:rsidRDefault="001B6C4F" w:rsidP="001B6C4F">
      <w:pPr>
        <w:spacing w:after="200" w:line="276" w:lineRule="auto"/>
        <w:rPr>
          <w:rFonts w:ascii="Verdana" w:hAnsi="Verdana" w:cs="Times New Roman"/>
          <w:b/>
          <w:bCs/>
          <w:color w:val="1F497D" w:themeColor="text2"/>
        </w:rPr>
      </w:pPr>
    </w:p>
    <w:p w14:paraId="7FFC172A" w14:textId="722EEFBD" w:rsidR="00C85979" w:rsidRPr="00F012C3" w:rsidRDefault="007A64DA" w:rsidP="00C85979">
      <w:pPr>
        <w:spacing w:after="200" w:line="276" w:lineRule="auto"/>
        <w:rPr>
          <w:rFonts w:ascii="Verdana" w:hAnsi="Verdana" w:cs="Times New Roman"/>
          <w:b/>
          <w:bCs/>
          <w:color w:val="1F497D" w:themeColor="text2"/>
        </w:rPr>
      </w:pPr>
      <w:r>
        <w:rPr>
          <w:rFonts w:ascii="Verdana" w:hAnsi="Verdana" w:cs="Times New Roman"/>
          <w:b/>
          <w:bCs/>
          <w:color w:val="1F497D" w:themeColor="text2"/>
        </w:rPr>
        <w:t>Bulgaria</w:t>
      </w:r>
      <w:r w:rsidR="00C85979">
        <w:rPr>
          <w:rFonts w:ascii="Verdana" w:hAnsi="Verdana" w:cs="Times New Roman"/>
          <w:b/>
          <w:bCs/>
          <w:color w:val="1F497D" w:themeColor="text2"/>
        </w:rPr>
        <w:t xml:space="preserve"> (1)</w:t>
      </w:r>
    </w:p>
    <w:tbl>
      <w:tblPr>
        <w:tblStyle w:val="TableGrid"/>
        <w:tblW w:w="0" w:type="auto"/>
        <w:tblLook w:val="04A0" w:firstRow="1" w:lastRow="0" w:firstColumn="1" w:lastColumn="0" w:noHBand="0" w:noVBand="1"/>
      </w:tblPr>
      <w:tblGrid>
        <w:gridCol w:w="4675"/>
        <w:gridCol w:w="4675"/>
      </w:tblGrid>
      <w:tr w:rsidR="00C85979" w14:paraId="64C6446A" w14:textId="77777777" w:rsidTr="008E6B1C">
        <w:tc>
          <w:tcPr>
            <w:tcW w:w="4675" w:type="dxa"/>
          </w:tcPr>
          <w:p w14:paraId="0511996D" w14:textId="6B3C290C" w:rsidR="00C85979" w:rsidRDefault="007A64DA" w:rsidP="00CD00E1">
            <w:pPr>
              <w:spacing w:after="200" w:line="276" w:lineRule="auto"/>
              <w:jc w:val="center"/>
              <w:rPr>
                <w:rFonts w:ascii="Verdana" w:hAnsi="Verdana" w:cs="Times New Roman"/>
              </w:rPr>
            </w:pPr>
            <w:r>
              <w:rPr>
                <w:noProof/>
              </w:rPr>
              <w:drawing>
                <wp:inline distT="0" distB="0" distL="0" distR="0" wp14:anchorId="7DFF97B5" wp14:editId="436C5C9F">
                  <wp:extent cx="1160564" cy="1160564"/>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5807" cy="1165807"/>
                          </a:xfrm>
                          <a:prstGeom prst="rect">
                            <a:avLst/>
                          </a:prstGeom>
                          <a:noFill/>
                          <a:ln>
                            <a:noFill/>
                          </a:ln>
                        </pic:spPr>
                      </pic:pic>
                    </a:graphicData>
                  </a:graphic>
                </wp:inline>
              </w:drawing>
            </w:r>
          </w:p>
        </w:tc>
        <w:tc>
          <w:tcPr>
            <w:tcW w:w="4675" w:type="dxa"/>
          </w:tcPr>
          <w:p w14:paraId="0F37A51F" w14:textId="77777777" w:rsidR="00C85979" w:rsidRDefault="00C85979" w:rsidP="00CD00E1">
            <w:pPr>
              <w:spacing w:after="200" w:line="276" w:lineRule="auto"/>
              <w:jc w:val="center"/>
              <w:rPr>
                <w:rFonts w:ascii="Verdana" w:hAnsi="Verdana" w:cs="Times New Roman"/>
              </w:rPr>
            </w:pPr>
          </w:p>
        </w:tc>
      </w:tr>
    </w:tbl>
    <w:p w14:paraId="253B9284" w14:textId="77777777" w:rsidR="00C85979" w:rsidRDefault="00C85979" w:rsidP="00C85979">
      <w:pPr>
        <w:spacing w:after="200" w:line="276" w:lineRule="auto"/>
        <w:rPr>
          <w:rFonts w:ascii="Verdana" w:hAnsi="Verdana" w:cs="Times New Roman"/>
          <w:b/>
          <w:bCs/>
          <w:color w:val="1F497D" w:themeColor="text2"/>
        </w:rPr>
      </w:pPr>
    </w:p>
    <w:p w14:paraId="4F191E44" w14:textId="609F75B8" w:rsidR="00F012C3" w:rsidRDefault="00DD4F9B" w:rsidP="001B6C4F">
      <w:pPr>
        <w:spacing w:after="200" w:line="276" w:lineRule="auto"/>
        <w:rPr>
          <w:rFonts w:ascii="Verdana" w:hAnsi="Verdana" w:cs="Times New Roman"/>
          <w:b/>
          <w:bCs/>
          <w:color w:val="1F497D" w:themeColor="text2"/>
        </w:rPr>
      </w:pPr>
      <w:r>
        <w:rPr>
          <w:rFonts w:ascii="Verdana" w:hAnsi="Verdana" w:cs="Times New Roman"/>
          <w:b/>
          <w:bCs/>
          <w:color w:val="1F497D" w:themeColor="text2"/>
        </w:rPr>
        <w:lastRenderedPageBreak/>
        <w:t>PORTUGAL</w:t>
      </w:r>
      <w:r w:rsidR="007A64DA">
        <w:rPr>
          <w:rFonts w:ascii="Verdana" w:hAnsi="Verdana" w:cs="Times New Roman"/>
          <w:b/>
          <w:bCs/>
          <w:color w:val="1F497D" w:themeColor="text2"/>
        </w:rPr>
        <w:t xml:space="preserve"> (6)</w:t>
      </w:r>
    </w:p>
    <w:tbl>
      <w:tblPr>
        <w:tblStyle w:val="TableGrid"/>
        <w:tblW w:w="0" w:type="auto"/>
        <w:tblLook w:val="04A0" w:firstRow="1" w:lastRow="0" w:firstColumn="1" w:lastColumn="0" w:noHBand="0" w:noVBand="1"/>
      </w:tblPr>
      <w:tblGrid>
        <w:gridCol w:w="4675"/>
        <w:gridCol w:w="4675"/>
      </w:tblGrid>
      <w:tr w:rsidR="00DD4F9B" w14:paraId="2160CC17" w14:textId="77777777" w:rsidTr="00DD4F9B">
        <w:tc>
          <w:tcPr>
            <w:tcW w:w="4675" w:type="dxa"/>
          </w:tcPr>
          <w:p w14:paraId="5A6E9F6E" w14:textId="47DFE430" w:rsidR="00DD4F9B" w:rsidRDefault="00DD4F9B" w:rsidP="001B6C4F">
            <w:pPr>
              <w:spacing w:after="200" w:line="276" w:lineRule="auto"/>
              <w:rPr>
                <w:rFonts w:ascii="Verdana" w:hAnsi="Verdana" w:cs="Times New Roman"/>
                <w:b/>
                <w:bCs/>
                <w:color w:val="1F497D" w:themeColor="text2"/>
              </w:rPr>
            </w:pPr>
            <w:r>
              <w:rPr>
                <w:noProof/>
              </w:rPr>
              <w:drawing>
                <wp:anchor distT="0" distB="0" distL="114300" distR="114300" simplePos="0" relativeHeight="251658254" behindDoc="0" locked="0" layoutInCell="1" allowOverlap="1" wp14:anchorId="7341E365" wp14:editId="444CFB29">
                  <wp:simplePos x="0" y="0"/>
                  <wp:positionH relativeFrom="column">
                    <wp:posOffset>904240</wp:posOffset>
                  </wp:positionH>
                  <wp:positionV relativeFrom="paragraph">
                    <wp:posOffset>95250</wp:posOffset>
                  </wp:positionV>
                  <wp:extent cx="1242695" cy="923925"/>
                  <wp:effectExtent l="0" t="0" r="0"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4269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tcPr>
          <w:p w14:paraId="60E7381E" w14:textId="001C2375" w:rsidR="00DD4F9B" w:rsidRDefault="00DD4F9B" w:rsidP="001B6C4F">
            <w:pPr>
              <w:spacing w:after="200" w:line="276" w:lineRule="auto"/>
              <w:rPr>
                <w:rFonts w:ascii="Verdana" w:hAnsi="Verdana" w:cs="Times New Roman"/>
                <w:b/>
                <w:bCs/>
                <w:color w:val="1F497D" w:themeColor="text2"/>
              </w:rPr>
            </w:pPr>
            <w:r>
              <w:rPr>
                <w:noProof/>
              </w:rPr>
              <w:drawing>
                <wp:anchor distT="0" distB="0" distL="114300" distR="114300" simplePos="0" relativeHeight="251658259" behindDoc="0" locked="0" layoutInCell="1" allowOverlap="1" wp14:anchorId="5288FAB2" wp14:editId="4FAB2462">
                  <wp:simplePos x="0" y="0"/>
                  <wp:positionH relativeFrom="column">
                    <wp:posOffset>385445</wp:posOffset>
                  </wp:positionH>
                  <wp:positionV relativeFrom="paragraph">
                    <wp:posOffset>95250</wp:posOffset>
                  </wp:positionV>
                  <wp:extent cx="2066925" cy="8382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66925" cy="838200"/>
                          </a:xfrm>
                          <a:prstGeom prst="rect">
                            <a:avLst/>
                          </a:prstGeom>
                        </pic:spPr>
                      </pic:pic>
                    </a:graphicData>
                  </a:graphic>
                  <wp14:sizeRelH relativeFrom="page">
                    <wp14:pctWidth>0</wp14:pctWidth>
                  </wp14:sizeRelH>
                  <wp14:sizeRelV relativeFrom="page">
                    <wp14:pctHeight>0</wp14:pctHeight>
                  </wp14:sizeRelV>
                </wp:anchor>
              </w:drawing>
            </w:r>
          </w:p>
        </w:tc>
      </w:tr>
      <w:tr w:rsidR="00DD4F9B" w14:paraId="42B9B14D" w14:textId="77777777" w:rsidTr="00DD4F9B">
        <w:tc>
          <w:tcPr>
            <w:tcW w:w="4675" w:type="dxa"/>
          </w:tcPr>
          <w:p w14:paraId="19824521" w14:textId="647ECA61" w:rsidR="00DD4F9B" w:rsidRDefault="00DD4F9B" w:rsidP="001B6C4F">
            <w:pPr>
              <w:spacing w:after="200" w:line="276" w:lineRule="auto"/>
              <w:rPr>
                <w:rFonts w:ascii="Verdana" w:hAnsi="Verdana" w:cs="Times New Roman"/>
                <w:b/>
                <w:bCs/>
                <w:color w:val="1F497D" w:themeColor="text2"/>
              </w:rPr>
            </w:pPr>
            <w:r>
              <w:rPr>
                <w:noProof/>
              </w:rPr>
              <w:drawing>
                <wp:anchor distT="0" distB="0" distL="114300" distR="114300" simplePos="0" relativeHeight="251658255" behindDoc="0" locked="0" layoutInCell="1" allowOverlap="1" wp14:anchorId="6F26DF86" wp14:editId="5867CC0A">
                  <wp:simplePos x="0" y="0"/>
                  <wp:positionH relativeFrom="column">
                    <wp:posOffset>3810</wp:posOffset>
                  </wp:positionH>
                  <wp:positionV relativeFrom="paragraph">
                    <wp:posOffset>0</wp:posOffset>
                  </wp:positionV>
                  <wp:extent cx="2158365" cy="8096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5836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tcPr>
          <w:p w14:paraId="35A2D45D" w14:textId="775829A3" w:rsidR="00DD4F9B" w:rsidRDefault="00DD4F9B" w:rsidP="001B6C4F">
            <w:pPr>
              <w:spacing w:after="200" w:line="276" w:lineRule="auto"/>
              <w:rPr>
                <w:rFonts w:ascii="Verdana" w:hAnsi="Verdana" w:cs="Times New Roman"/>
                <w:b/>
                <w:bCs/>
                <w:color w:val="1F497D" w:themeColor="text2"/>
              </w:rPr>
            </w:pPr>
            <w:r>
              <w:rPr>
                <w:noProof/>
              </w:rPr>
              <w:drawing>
                <wp:anchor distT="0" distB="0" distL="114300" distR="114300" simplePos="0" relativeHeight="251658256" behindDoc="0" locked="0" layoutInCell="1" allowOverlap="1" wp14:anchorId="0C425797" wp14:editId="5E1E4E5E">
                  <wp:simplePos x="0" y="0"/>
                  <wp:positionH relativeFrom="column">
                    <wp:posOffset>486410</wp:posOffset>
                  </wp:positionH>
                  <wp:positionV relativeFrom="paragraph">
                    <wp:posOffset>114300</wp:posOffset>
                  </wp:positionV>
                  <wp:extent cx="1968500" cy="5905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685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4F9B" w14:paraId="68A4D314" w14:textId="77777777" w:rsidTr="00DD4F9B">
        <w:tc>
          <w:tcPr>
            <w:tcW w:w="4675" w:type="dxa"/>
          </w:tcPr>
          <w:p w14:paraId="68D3B5AE" w14:textId="65F1BDCC" w:rsidR="00DD4F9B" w:rsidRDefault="00DD4F9B" w:rsidP="001B6C4F">
            <w:pPr>
              <w:spacing w:after="200" w:line="276" w:lineRule="auto"/>
              <w:rPr>
                <w:rFonts w:ascii="Verdana" w:hAnsi="Verdana" w:cs="Times New Roman"/>
                <w:b/>
                <w:bCs/>
                <w:color w:val="1F497D" w:themeColor="text2"/>
              </w:rPr>
            </w:pPr>
            <w:r>
              <w:rPr>
                <w:noProof/>
              </w:rPr>
              <w:drawing>
                <wp:anchor distT="0" distB="0" distL="114300" distR="114300" simplePos="0" relativeHeight="251658258" behindDoc="0" locked="0" layoutInCell="1" allowOverlap="1" wp14:anchorId="060B2703" wp14:editId="7BC1027F">
                  <wp:simplePos x="0" y="0"/>
                  <wp:positionH relativeFrom="column">
                    <wp:posOffset>347345</wp:posOffset>
                  </wp:positionH>
                  <wp:positionV relativeFrom="paragraph">
                    <wp:posOffset>87630</wp:posOffset>
                  </wp:positionV>
                  <wp:extent cx="2095500" cy="45910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0" cy="459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14:paraId="1CEDC4D5" w14:textId="6188990F" w:rsidR="00DD4F9B" w:rsidRDefault="00DD4F9B" w:rsidP="001B6C4F">
            <w:pPr>
              <w:spacing w:after="200" w:line="276" w:lineRule="auto"/>
              <w:rPr>
                <w:rFonts w:ascii="Verdana" w:hAnsi="Verdana" w:cs="Times New Roman"/>
                <w:b/>
                <w:bCs/>
                <w:color w:val="1F497D" w:themeColor="text2"/>
              </w:rPr>
            </w:pPr>
            <w:r>
              <w:rPr>
                <w:noProof/>
              </w:rPr>
              <w:drawing>
                <wp:anchor distT="0" distB="0" distL="114300" distR="114300" simplePos="0" relativeHeight="251658257" behindDoc="0" locked="0" layoutInCell="1" allowOverlap="1" wp14:anchorId="5064BC26" wp14:editId="0631C866">
                  <wp:simplePos x="0" y="0"/>
                  <wp:positionH relativeFrom="column">
                    <wp:posOffset>-1905</wp:posOffset>
                  </wp:positionH>
                  <wp:positionV relativeFrom="paragraph">
                    <wp:posOffset>1905</wp:posOffset>
                  </wp:positionV>
                  <wp:extent cx="2219325" cy="359410"/>
                  <wp:effectExtent l="0" t="0" r="952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193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A5A77D3" w14:textId="5BB3B24B" w:rsidR="00DD4F9B" w:rsidRDefault="00DD4F9B" w:rsidP="001B6C4F">
      <w:pPr>
        <w:spacing w:after="200" w:line="276" w:lineRule="auto"/>
        <w:rPr>
          <w:rFonts w:ascii="Verdana" w:hAnsi="Verdana" w:cs="Times New Roman"/>
          <w:b/>
          <w:bCs/>
          <w:color w:val="1F497D" w:themeColor="text2"/>
        </w:rPr>
      </w:pPr>
    </w:p>
    <w:p w14:paraId="17CBBC84" w14:textId="7E0BE28D" w:rsidR="00DD4F9B" w:rsidRDefault="00DD4F9B" w:rsidP="001B6C4F">
      <w:pPr>
        <w:spacing w:after="200" w:line="276" w:lineRule="auto"/>
        <w:rPr>
          <w:rFonts w:ascii="Verdana" w:hAnsi="Verdana" w:cs="Times New Roman"/>
          <w:b/>
          <w:bCs/>
          <w:color w:val="1F497D" w:themeColor="text2"/>
        </w:rPr>
      </w:pPr>
    </w:p>
    <w:p w14:paraId="28FF29D2" w14:textId="77777777" w:rsidR="00DD4F9B" w:rsidRPr="001B6C4F" w:rsidRDefault="00DD4F9B" w:rsidP="001B6C4F">
      <w:pPr>
        <w:spacing w:after="200" w:line="276" w:lineRule="auto"/>
        <w:rPr>
          <w:rFonts w:ascii="Verdana" w:hAnsi="Verdana" w:cs="Times New Roman"/>
          <w:b/>
          <w:bCs/>
          <w:color w:val="1F497D" w:themeColor="text2"/>
        </w:rPr>
      </w:pPr>
    </w:p>
    <w:p w14:paraId="14BDE2D3" w14:textId="2548FBB0" w:rsidR="00A53BE3" w:rsidRPr="001B6C4F" w:rsidRDefault="001B6C4F" w:rsidP="001B6C4F">
      <w:pPr>
        <w:spacing w:after="200" w:line="276" w:lineRule="auto"/>
        <w:rPr>
          <w:rFonts w:ascii="Verdana" w:hAnsi="Verdana" w:cs="Times New Roman"/>
          <w:b/>
          <w:bCs/>
          <w:color w:val="1F497D" w:themeColor="text2"/>
        </w:rPr>
      </w:pPr>
      <w:r w:rsidRPr="001B6C4F">
        <w:rPr>
          <w:rFonts w:ascii="Verdana" w:hAnsi="Verdana" w:cs="Times New Roman"/>
          <w:b/>
          <w:bCs/>
          <w:color w:val="1F497D" w:themeColor="text2"/>
        </w:rPr>
        <w:t>SPAIN</w:t>
      </w:r>
      <w:r w:rsidR="007A64DA">
        <w:rPr>
          <w:rFonts w:ascii="Verdana" w:hAnsi="Verdana" w:cs="Times New Roman"/>
          <w:b/>
          <w:bCs/>
          <w:color w:val="1F497D" w:themeColor="text2"/>
        </w:rPr>
        <w:t xml:space="preserve"> (6)</w:t>
      </w:r>
    </w:p>
    <w:tbl>
      <w:tblPr>
        <w:tblStyle w:val="TableGrid"/>
        <w:tblW w:w="9351" w:type="dxa"/>
        <w:tblLook w:val="04A0" w:firstRow="1" w:lastRow="0" w:firstColumn="1" w:lastColumn="0" w:noHBand="0" w:noVBand="1"/>
      </w:tblPr>
      <w:tblGrid>
        <w:gridCol w:w="4673"/>
        <w:gridCol w:w="4678"/>
      </w:tblGrid>
      <w:tr w:rsidR="00F012C3" w14:paraId="17C1A8CD" w14:textId="77777777" w:rsidTr="00F012C3">
        <w:tc>
          <w:tcPr>
            <w:tcW w:w="4673" w:type="dxa"/>
          </w:tcPr>
          <w:p w14:paraId="4346658A" w14:textId="77777777" w:rsidR="00F012C3" w:rsidRDefault="00F012C3" w:rsidP="00F012C3">
            <w:pPr>
              <w:jc w:val="center"/>
            </w:pPr>
            <w:r>
              <w:rPr>
                <w:noProof/>
              </w:rPr>
              <w:drawing>
                <wp:inline distT="0" distB="0" distL="0" distR="0" wp14:anchorId="60348D72" wp14:editId="647FCAB0">
                  <wp:extent cx="1574634" cy="885825"/>
                  <wp:effectExtent l="0" t="0" r="6985"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3608" cy="902124"/>
                          </a:xfrm>
                          <a:prstGeom prst="rect">
                            <a:avLst/>
                          </a:prstGeom>
                          <a:noFill/>
                          <a:ln>
                            <a:noFill/>
                          </a:ln>
                        </pic:spPr>
                      </pic:pic>
                    </a:graphicData>
                  </a:graphic>
                </wp:inline>
              </w:drawing>
            </w:r>
          </w:p>
        </w:tc>
        <w:tc>
          <w:tcPr>
            <w:tcW w:w="4678" w:type="dxa"/>
          </w:tcPr>
          <w:p w14:paraId="7EB24302" w14:textId="6A0C0F41" w:rsidR="00F012C3" w:rsidRDefault="00F012C3" w:rsidP="00F012C3">
            <w:pPr>
              <w:jc w:val="center"/>
            </w:pPr>
            <w:r>
              <w:rPr>
                <w:noProof/>
              </w:rPr>
              <w:drawing>
                <wp:inline distT="0" distB="0" distL="0" distR="0" wp14:anchorId="6BB224D3" wp14:editId="2C3BA84B">
                  <wp:extent cx="1013988" cy="744751"/>
                  <wp:effectExtent l="0" t="0" r="0" b="0"/>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0907" cy="757178"/>
                          </a:xfrm>
                          <a:prstGeom prst="rect">
                            <a:avLst/>
                          </a:prstGeom>
                          <a:noFill/>
                          <a:ln>
                            <a:noFill/>
                          </a:ln>
                        </pic:spPr>
                      </pic:pic>
                    </a:graphicData>
                  </a:graphic>
                </wp:inline>
              </w:drawing>
            </w:r>
          </w:p>
        </w:tc>
      </w:tr>
      <w:tr w:rsidR="00F012C3" w14:paraId="3091BC94" w14:textId="77777777" w:rsidTr="00F012C3">
        <w:tc>
          <w:tcPr>
            <w:tcW w:w="4673" w:type="dxa"/>
          </w:tcPr>
          <w:p w14:paraId="7B758AB9" w14:textId="0FF4A8D4" w:rsidR="00F012C3" w:rsidRDefault="00F012C3" w:rsidP="00F012C3">
            <w:pPr>
              <w:jc w:val="center"/>
            </w:pPr>
            <w:r>
              <w:rPr>
                <w:noProof/>
              </w:rPr>
              <w:drawing>
                <wp:inline distT="0" distB="0" distL="0" distR="0" wp14:anchorId="37FD9300" wp14:editId="7051A1AA">
                  <wp:extent cx="1495425" cy="1495425"/>
                  <wp:effectExtent l="0" t="0" r="9525"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2598" cy="1502598"/>
                          </a:xfrm>
                          <a:prstGeom prst="rect">
                            <a:avLst/>
                          </a:prstGeom>
                          <a:noFill/>
                          <a:ln>
                            <a:noFill/>
                          </a:ln>
                        </pic:spPr>
                      </pic:pic>
                    </a:graphicData>
                  </a:graphic>
                </wp:inline>
              </w:drawing>
            </w:r>
          </w:p>
        </w:tc>
        <w:tc>
          <w:tcPr>
            <w:tcW w:w="4678" w:type="dxa"/>
          </w:tcPr>
          <w:p w14:paraId="6757DBA2" w14:textId="1C698447" w:rsidR="00F012C3" w:rsidRDefault="00F012C3" w:rsidP="00F012C3">
            <w:pPr>
              <w:jc w:val="center"/>
            </w:pPr>
            <w:r>
              <w:rPr>
                <w:noProof/>
              </w:rPr>
              <w:drawing>
                <wp:inline distT="0" distB="0" distL="0" distR="0" wp14:anchorId="170458E9" wp14:editId="3AC19181">
                  <wp:extent cx="1304925" cy="1304925"/>
                  <wp:effectExtent l="0" t="0" r="9525" b="9525"/>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8188" cy="1318188"/>
                          </a:xfrm>
                          <a:prstGeom prst="rect">
                            <a:avLst/>
                          </a:prstGeom>
                          <a:noFill/>
                          <a:ln>
                            <a:noFill/>
                          </a:ln>
                        </pic:spPr>
                      </pic:pic>
                    </a:graphicData>
                  </a:graphic>
                </wp:inline>
              </w:drawing>
            </w:r>
          </w:p>
        </w:tc>
      </w:tr>
      <w:tr w:rsidR="00F012C3" w14:paraId="6C70D4EE" w14:textId="77777777" w:rsidTr="00F012C3">
        <w:tc>
          <w:tcPr>
            <w:tcW w:w="4673" w:type="dxa"/>
          </w:tcPr>
          <w:p w14:paraId="61FC54BA" w14:textId="160070F9" w:rsidR="00F012C3" w:rsidRDefault="00F012C3" w:rsidP="00F012C3">
            <w:pPr>
              <w:jc w:val="center"/>
            </w:pPr>
            <w:r>
              <w:rPr>
                <w:noProof/>
              </w:rPr>
              <w:drawing>
                <wp:inline distT="0" distB="0" distL="0" distR="0" wp14:anchorId="29FACFBC" wp14:editId="16001985">
                  <wp:extent cx="588475" cy="588475"/>
                  <wp:effectExtent l="0" t="0" r="2540" b="254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6056" cy="596056"/>
                          </a:xfrm>
                          <a:prstGeom prst="rect">
                            <a:avLst/>
                          </a:prstGeom>
                          <a:noFill/>
                          <a:ln>
                            <a:noFill/>
                          </a:ln>
                        </pic:spPr>
                      </pic:pic>
                    </a:graphicData>
                  </a:graphic>
                </wp:inline>
              </w:drawing>
            </w:r>
          </w:p>
        </w:tc>
        <w:tc>
          <w:tcPr>
            <w:tcW w:w="4678" w:type="dxa"/>
          </w:tcPr>
          <w:p w14:paraId="284B510B" w14:textId="62285C49" w:rsidR="00F012C3" w:rsidRDefault="00F012C3" w:rsidP="00F012C3">
            <w:pPr>
              <w:jc w:val="center"/>
            </w:pPr>
            <w:r>
              <w:rPr>
                <w:noProof/>
              </w:rPr>
              <w:drawing>
                <wp:inline distT="0" distB="0" distL="0" distR="0" wp14:anchorId="416941D3" wp14:editId="7E0F054E">
                  <wp:extent cx="973777" cy="973777"/>
                  <wp:effectExtent l="0" t="0" r="0"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88118" cy="988118"/>
                          </a:xfrm>
                          <a:prstGeom prst="rect">
                            <a:avLst/>
                          </a:prstGeom>
                          <a:noFill/>
                          <a:ln>
                            <a:noFill/>
                          </a:ln>
                        </pic:spPr>
                      </pic:pic>
                    </a:graphicData>
                  </a:graphic>
                </wp:inline>
              </w:drawing>
            </w:r>
          </w:p>
        </w:tc>
      </w:tr>
    </w:tbl>
    <w:p w14:paraId="5ECEEC26" w14:textId="77777777" w:rsidR="00F012C3" w:rsidRDefault="00F012C3">
      <w:pPr>
        <w:spacing w:after="200" w:line="276" w:lineRule="auto"/>
        <w:rPr>
          <w:rFonts w:ascii="Verdana" w:hAnsi="Verdana" w:cs="Times New Roman"/>
        </w:rPr>
      </w:pPr>
    </w:p>
    <w:sectPr w:rsidR="00F012C3" w:rsidSect="000318BC">
      <w:headerReference w:type="default" r:id="rId1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8F457" w14:textId="77777777" w:rsidR="00FF46DD" w:rsidRDefault="00FF46DD" w:rsidP="00671746">
      <w:pPr>
        <w:spacing w:after="0" w:line="240" w:lineRule="auto"/>
      </w:pPr>
      <w:r>
        <w:separator/>
      </w:r>
    </w:p>
  </w:endnote>
  <w:endnote w:type="continuationSeparator" w:id="0">
    <w:p w14:paraId="26BFBD19" w14:textId="77777777" w:rsidR="00FF46DD" w:rsidRDefault="00FF46DD" w:rsidP="00671746">
      <w:pPr>
        <w:spacing w:after="0" w:line="240" w:lineRule="auto"/>
      </w:pPr>
      <w:r>
        <w:continuationSeparator/>
      </w:r>
    </w:p>
  </w:endnote>
  <w:endnote w:type="continuationNotice" w:id="1">
    <w:p w14:paraId="60CB5239" w14:textId="77777777" w:rsidR="00FF46DD" w:rsidRDefault="00FF46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527754"/>
      <w:docPartObj>
        <w:docPartGallery w:val="Page Numbers (Bottom of Page)"/>
        <w:docPartUnique/>
      </w:docPartObj>
    </w:sdtPr>
    <w:sdtEndPr>
      <w:rPr>
        <w:rFonts w:ascii="Times New Roman" w:hAnsi="Times New Roman" w:cs="Times New Roman"/>
        <w:noProof/>
      </w:rPr>
    </w:sdtEndPr>
    <w:sdtContent>
      <w:p w14:paraId="6AB99213" w14:textId="77777777" w:rsidR="003C7792" w:rsidRPr="002E210B" w:rsidRDefault="00CE563C">
        <w:pPr>
          <w:pStyle w:val="Footer"/>
          <w:jc w:val="center"/>
          <w:rPr>
            <w:rFonts w:ascii="Times New Roman" w:hAnsi="Times New Roman" w:cs="Times New Roman"/>
          </w:rPr>
        </w:pPr>
        <w:r w:rsidRPr="002E210B">
          <w:rPr>
            <w:rFonts w:ascii="Times New Roman" w:hAnsi="Times New Roman" w:cs="Times New Roman"/>
          </w:rPr>
          <w:fldChar w:fldCharType="begin"/>
        </w:r>
        <w:r w:rsidRPr="002E210B">
          <w:rPr>
            <w:rFonts w:ascii="Times New Roman" w:hAnsi="Times New Roman" w:cs="Times New Roman"/>
          </w:rPr>
          <w:instrText xml:space="preserve"> PAGE   \* MERGEFORMAT </w:instrText>
        </w:r>
        <w:r w:rsidRPr="002E210B">
          <w:rPr>
            <w:rFonts w:ascii="Times New Roman" w:hAnsi="Times New Roman" w:cs="Times New Roman"/>
          </w:rPr>
          <w:fldChar w:fldCharType="separate"/>
        </w:r>
        <w:r w:rsidRPr="002E210B">
          <w:rPr>
            <w:rFonts w:ascii="Times New Roman" w:hAnsi="Times New Roman" w:cs="Times New Roman"/>
            <w:noProof/>
          </w:rPr>
          <w:t>4</w:t>
        </w:r>
        <w:r w:rsidRPr="002E210B">
          <w:rPr>
            <w:rFonts w:ascii="Times New Roman" w:hAnsi="Times New Roman" w:cs="Times New Roman"/>
            <w:noProof/>
          </w:rPr>
          <w:fldChar w:fldCharType="end"/>
        </w:r>
      </w:p>
    </w:sdtContent>
  </w:sdt>
  <w:p w14:paraId="6C25DF95" w14:textId="77777777" w:rsidR="003C7792" w:rsidRDefault="008E6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A7A81" w14:textId="77777777" w:rsidR="00FF46DD" w:rsidRDefault="00FF46DD" w:rsidP="00671746">
      <w:pPr>
        <w:spacing w:after="0" w:line="240" w:lineRule="auto"/>
      </w:pPr>
      <w:r>
        <w:separator/>
      </w:r>
    </w:p>
  </w:footnote>
  <w:footnote w:type="continuationSeparator" w:id="0">
    <w:p w14:paraId="4A808940" w14:textId="77777777" w:rsidR="00FF46DD" w:rsidRDefault="00FF46DD" w:rsidP="00671746">
      <w:pPr>
        <w:spacing w:after="0" w:line="240" w:lineRule="auto"/>
      </w:pPr>
      <w:r>
        <w:continuationSeparator/>
      </w:r>
    </w:p>
  </w:footnote>
  <w:footnote w:type="continuationNotice" w:id="1">
    <w:p w14:paraId="64D6C1F4" w14:textId="77777777" w:rsidR="00FF46DD" w:rsidRDefault="00FF46DD">
      <w:pPr>
        <w:spacing w:after="0" w:line="240" w:lineRule="auto"/>
      </w:pPr>
    </w:p>
  </w:footnote>
  <w:footnote w:id="2">
    <w:p w14:paraId="3F1CD058" w14:textId="77777777" w:rsidR="00671746" w:rsidRPr="002E210B" w:rsidRDefault="00671746" w:rsidP="00671746">
      <w:pPr>
        <w:pStyle w:val="FootnoteText"/>
        <w:ind w:hanging="90"/>
        <w:jc w:val="both"/>
        <w:rPr>
          <w:rFonts w:ascii="Times New Roman" w:hAnsi="Times New Roman" w:cs="Times New Roman"/>
        </w:rPr>
      </w:pPr>
      <w:r w:rsidRPr="002E210B">
        <w:rPr>
          <w:rStyle w:val="FootnoteReference"/>
          <w:rFonts w:ascii="Times New Roman" w:hAnsi="Times New Roman" w:cs="Times New Roman"/>
        </w:rPr>
        <w:footnoteRef/>
      </w:r>
      <w:r w:rsidRPr="002E210B">
        <w:rPr>
          <w:rFonts w:ascii="Times New Roman" w:hAnsi="Times New Roman" w:cs="Times New Roman"/>
        </w:rPr>
        <w:t xml:space="preserve"> AICV, The Brewers of Europe, Comité Européen des Entreprises Vins – CEEV, CEVI, COPA COGECA, EFOW and </w:t>
      </w:r>
      <w:proofErr w:type="spellStart"/>
      <w:r w:rsidRPr="002E210B">
        <w:rPr>
          <w:rFonts w:ascii="Times New Roman" w:hAnsi="Times New Roman" w:cs="Times New Roman"/>
        </w:rPr>
        <w:t>spiritsEUROPE</w:t>
      </w:r>
      <w:proofErr w:type="spellEnd"/>
      <w:r w:rsidR="0039385F" w:rsidRPr="002E210B">
        <w:rPr>
          <w:rFonts w:ascii="Times New Roman" w:hAnsi="Times New Roman" w:cs="Times New Roman"/>
        </w:rPr>
        <w:t>.</w:t>
      </w:r>
    </w:p>
  </w:footnote>
  <w:footnote w:id="3">
    <w:p w14:paraId="4F7189C6" w14:textId="77777777" w:rsidR="00671746" w:rsidRPr="002E210B" w:rsidRDefault="00671746" w:rsidP="00671746">
      <w:pPr>
        <w:pStyle w:val="FootnoteText"/>
        <w:ind w:hanging="90"/>
        <w:jc w:val="both"/>
        <w:rPr>
          <w:rFonts w:ascii="Times New Roman" w:hAnsi="Times New Roman" w:cs="Times New Roman"/>
        </w:rPr>
      </w:pPr>
      <w:r w:rsidRPr="002E210B">
        <w:rPr>
          <w:rStyle w:val="FootnoteReference"/>
          <w:rFonts w:ascii="Times New Roman" w:hAnsi="Times New Roman" w:cs="Times New Roman"/>
        </w:rPr>
        <w:footnoteRef/>
      </w:r>
      <w:r w:rsidRPr="002E210B">
        <w:rPr>
          <w:rFonts w:ascii="Times New Roman" w:hAnsi="Times New Roman" w:cs="Times New Roman"/>
        </w:rPr>
        <w:t xml:space="preserve"> </w:t>
      </w:r>
      <w:hyperlink r:id="rId1" w:history="1">
        <w:r w:rsidRPr="002E210B">
          <w:rPr>
            <w:rStyle w:val="Hyperlink"/>
            <w:rFonts w:ascii="Times New Roman" w:hAnsi="Times New Roman" w:cs="Times New Roman"/>
          </w:rPr>
          <w:t>Self-regulatory proposal from the European alcoholic beverages sectors on the provision of nutrition information and ingredients listing</w:t>
        </w:r>
      </w:hyperlink>
      <w:r w:rsidRPr="002E210B">
        <w:rPr>
          <w:rFonts w:ascii="Times New Roman" w:hAnsi="Times New Roman" w:cs="Times New Roman"/>
        </w:rPr>
        <w:t xml:space="preserve"> </w:t>
      </w:r>
    </w:p>
  </w:footnote>
  <w:footnote w:id="4">
    <w:p w14:paraId="51BF478C" w14:textId="77777777" w:rsidR="00671746" w:rsidRDefault="00671746" w:rsidP="00671746">
      <w:pPr>
        <w:pStyle w:val="FootnoteText"/>
        <w:ind w:hanging="90"/>
        <w:jc w:val="both"/>
      </w:pPr>
      <w:r w:rsidRPr="002E210B">
        <w:rPr>
          <w:rStyle w:val="FootnoteReference"/>
          <w:rFonts w:ascii="Times New Roman" w:hAnsi="Times New Roman" w:cs="Times New Roman"/>
        </w:rPr>
        <w:footnoteRef/>
      </w:r>
      <w:r w:rsidRPr="002E210B">
        <w:rPr>
          <w:rFonts w:ascii="Times New Roman" w:hAnsi="Times New Roman" w:cs="Times New Roman"/>
        </w:rPr>
        <w:t xml:space="preserve"> </w:t>
      </w:r>
      <w:hyperlink r:id="rId2" w:history="1">
        <w:r w:rsidRPr="002E210B">
          <w:rPr>
            <w:rStyle w:val="Hyperlink"/>
            <w:rFonts w:ascii="Times New Roman" w:hAnsi="Times New Roman" w:cs="Times New Roman"/>
          </w:rPr>
          <w:t>Spirits sector annex to the self-regulatory proposal from the European alcoholic beverages sectors on the provision of nutrition information and ingredients listing</w:t>
        </w:r>
      </w:hyperlink>
      <w:r w:rsidRPr="00715193">
        <w:t xml:space="preserve"> </w:t>
      </w:r>
    </w:p>
  </w:footnote>
  <w:footnote w:id="5">
    <w:p w14:paraId="32289ECD" w14:textId="77777777" w:rsidR="00337839" w:rsidRPr="002E210B" w:rsidRDefault="00337839">
      <w:pPr>
        <w:pStyle w:val="FootnoteText"/>
        <w:rPr>
          <w:rFonts w:ascii="Times New Roman" w:hAnsi="Times New Roman" w:cs="Times New Roman"/>
        </w:rPr>
      </w:pPr>
      <w:r w:rsidRPr="002E210B">
        <w:rPr>
          <w:rStyle w:val="FootnoteReference"/>
          <w:rFonts w:ascii="Times New Roman" w:hAnsi="Times New Roman" w:cs="Times New Roman"/>
        </w:rPr>
        <w:footnoteRef/>
      </w:r>
      <w:r w:rsidRPr="002E210B">
        <w:rPr>
          <w:rFonts w:ascii="Times New Roman" w:hAnsi="Times New Roman" w:cs="Times New Roman"/>
        </w:rPr>
        <w:t xml:space="preserve"> </w:t>
      </w:r>
      <w:r w:rsidR="00E70B0F" w:rsidRPr="002E210B">
        <w:rPr>
          <w:rFonts w:ascii="Times New Roman" w:hAnsi="Times New Roman" w:cs="Times New Roman"/>
        </w:rPr>
        <w:t>The uptake will be measure</w:t>
      </w:r>
      <w:r w:rsidR="00AB59CF" w:rsidRPr="002E210B">
        <w:rPr>
          <w:rFonts w:ascii="Times New Roman" w:hAnsi="Times New Roman" w:cs="Times New Roman"/>
        </w:rPr>
        <w:t>d</w:t>
      </w:r>
      <w:r w:rsidR="00E70B0F" w:rsidRPr="002E210B">
        <w:rPr>
          <w:rFonts w:ascii="Times New Roman" w:hAnsi="Times New Roman" w:cs="Times New Roman"/>
        </w:rPr>
        <w:t xml:space="preserve"> </w:t>
      </w:r>
      <w:r w:rsidR="00AB59CF" w:rsidRPr="002E210B">
        <w:rPr>
          <w:rFonts w:ascii="Times New Roman" w:hAnsi="Times New Roman" w:cs="Times New Roman"/>
        </w:rPr>
        <w:t xml:space="preserve">as </w:t>
      </w:r>
      <w:r w:rsidR="00E70B0F" w:rsidRPr="002E210B">
        <w:rPr>
          <w:rFonts w:ascii="Times New Roman" w:hAnsi="Times New Roman" w:cs="Times New Roman"/>
        </w:rPr>
        <w:t>EU-wide</w:t>
      </w:r>
      <w:r w:rsidR="00AB59CF" w:rsidRPr="002E210B">
        <w:rPr>
          <w:rFonts w:ascii="Times New Roman" w:hAnsi="Times New Roman" w:cs="Times New Roman"/>
        </w:rPr>
        <w:t xml:space="preserve"> average,</w:t>
      </w:r>
      <w:r w:rsidR="00E70B0F" w:rsidRPr="002E210B">
        <w:rPr>
          <w:rFonts w:ascii="Times New Roman" w:hAnsi="Times New Roman" w:cs="Times New Roman"/>
        </w:rPr>
        <w:t xml:space="preserve"> differences in the uptake between Member States may occur. </w:t>
      </w:r>
    </w:p>
  </w:footnote>
  <w:footnote w:id="6">
    <w:p w14:paraId="5B60E940" w14:textId="77777777" w:rsidR="00671746" w:rsidRPr="002E210B" w:rsidRDefault="00671746" w:rsidP="00671746">
      <w:pPr>
        <w:pStyle w:val="FootnoteText"/>
        <w:rPr>
          <w:rFonts w:ascii="Times New Roman" w:hAnsi="Times New Roman" w:cs="Times New Roman"/>
          <w:lang w:val="en-GB"/>
        </w:rPr>
      </w:pPr>
      <w:r w:rsidRPr="002E210B">
        <w:rPr>
          <w:rStyle w:val="FootnoteReference"/>
          <w:rFonts w:ascii="Times New Roman" w:hAnsi="Times New Roman" w:cs="Times New Roman"/>
        </w:rPr>
        <w:footnoteRef/>
      </w:r>
      <w:r w:rsidRPr="002E210B">
        <w:rPr>
          <w:rFonts w:ascii="Times New Roman" w:hAnsi="Times New Roman" w:cs="Times New Roman"/>
        </w:rPr>
        <w:t xml:space="preserve"> </w:t>
      </w:r>
      <w:r w:rsidRPr="002E210B">
        <w:rPr>
          <w:rFonts w:ascii="Times New Roman" w:hAnsi="Times New Roman" w:cs="Times New Roman"/>
          <w:lang w:val="en-GB"/>
        </w:rPr>
        <w:t xml:space="preserve">For this reason, clear indication can be provided online of non-allergenicity of the product.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5B49" w14:textId="77777777" w:rsidR="000318BC" w:rsidRDefault="00031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4885"/>
    <w:multiLevelType w:val="hybridMultilevel"/>
    <w:tmpl w:val="9362BCB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97573D3"/>
    <w:multiLevelType w:val="multilevel"/>
    <w:tmpl w:val="3EA6C8E8"/>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0" w:firstLine="0"/>
      </w:pPr>
      <w:rPr>
        <w:rFonts w:hint="default"/>
      </w:rPr>
    </w:lvl>
    <w:lvl w:ilvl="2">
      <w:start w:val="1"/>
      <w:numFmt w:val="lowerLetter"/>
      <w:pStyle w:val="Heading3"/>
      <w:suff w:val="space"/>
      <w:lvlText w:val="%3)"/>
      <w:lvlJc w:val="left"/>
      <w:pPr>
        <w:ind w:left="0" w:firstLine="17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F155129"/>
    <w:multiLevelType w:val="hybridMultilevel"/>
    <w:tmpl w:val="EBEE93D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10DC73AB"/>
    <w:multiLevelType w:val="hybridMultilevel"/>
    <w:tmpl w:val="68C263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8F1AFD"/>
    <w:multiLevelType w:val="hybridMultilevel"/>
    <w:tmpl w:val="1F402A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C066C9"/>
    <w:multiLevelType w:val="hybridMultilevel"/>
    <w:tmpl w:val="5438553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 w15:restartNumberingAfterBreak="0">
    <w:nsid w:val="371D0500"/>
    <w:multiLevelType w:val="hybridMultilevel"/>
    <w:tmpl w:val="E722AD90"/>
    <w:lvl w:ilvl="0" w:tplc="E19EFE32">
      <w:start w:val="1"/>
      <w:numFmt w:val="bullet"/>
      <w:lvlText w:val="•"/>
      <w:lvlJc w:val="left"/>
      <w:pPr>
        <w:tabs>
          <w:tab w:val="num" w:pos="720"/>
        </w:tabs>
        <w:ind w:left="720" w:hanging="360"/>
      </w:pPr>
      <w:rPr>
        <w:rFonts w:ascii="Arial" w:hAnsi="Arial" w:hint="default"/>
      </w:rPr>
    </w:lvl>
    <w:lvl w:ilvl="1" w:tplc="6428E80E">
      <w:start w:val="1"/>
      <w:numFmt w:val="bullet"/>
      <w:lvlText w:val="•"/>
      <w:lvlJc w:val="left"/>
      <w:pPr>
        <w:tabs>
          <w:tab w:val="num" w:pos="1440"/>
        </w:tabs>
        <w:ind w:left="1440" w:hanging="360"/>
      </w:pPr>
      <w:rPr>
        <w:rFonts w:ascii="Arial" w:hAnsi="Arial" w:hint="default"/>
      </w:rPr>
    </w:lvl>
    <w:lvl w:ilvl="2" w:tplc="FCE8FAD0">
      <w:start w:val="1"/>
      <w:numFmt w:val="bullet"/>
      <w:lvlText w:val="•"/>
      <w:lvlJc w:val="left"/>
      <w:pPr>
        <w:tabs>
          <w:tab w:val="num" w:pos="2160"/>
        </w:tabs>
        <w:ind w:left="2160" w:hanging="360"/>
      </w:pPr>
      <w:rPr>
        <w:rFonts w:ascii="Arial" w:hAnsi="Arial" w:hint="default"/>
      </w:rPr>
    </w:lvl>
    <w:lvl w:ilvl="3" w:tplc="B3068266">
      <w:start w:val="1"/>
      <w:numFmt w:val="bullet"/>
      <w:lvlText w:val="•"/>
      <w:lvlJc w:val="left"/>
      <w:pPr>
        <w:tabs>
          <w:tab w:val="num" w:pos="2880"/>
        </w:tabs>
        <w:ind w:left="2880" w:hanging="360"/>
      </w:pPr>
      <w:rPr>
        <w:rFonts w:ascii="Arial" w:hAnsi="Arial" w:hint="default"/>
      </w:rPr>
    </w:lvl>
    <w:lvl w:ilvl="4" w:tplc="F65A702A" w:tentative="1">
      <w:start w:val="1"/>
      <w:numFmt w:val="bullet"/>
      <w:lvlText w:val="•"/>
      <w:lvlJc w:val="left"/>
      <w:pPr>
        <w:tabs>
          <w:tab w:val="num" w:pos="3600"/>
        </w:tabs>
        <w:ind w:left="3600" w:hanging="360"/>
      </w:pPr>
      <w:rPr>
        <w:rFonts w:ascii="Arial" w:hAnsi="Arial" w:hint="default"/>
      </w:rPr>
    </w:lvl>
    <w:lvl w:ilvl="5" w:tplc="9A8C5E30" w:tentative="1">
      <w:start w:val="1"/>
      <w:numFmt w:val="bullet"/>
      <w:lvlText w:val="•"/>
      <w:lvlJc w:val="left"/>
      <w:pPr>
        <w:tabs>
          <w:tab w:val="num" w:pos="4320"/>
        </w:tabs>
        <w:ind w:left="4320" w:hanging="360"/>
      </w:pPr>
      <w:rPr>
        <w:rFonts w:ascii="Arial" w:hAnsi="Arial" w:hint="default"/>
      </w:rPr>
    </w:lvl>
    <w:lvl w:ilvl="6" w:tplc="C580657C" w:tentative="1">
      <w:start w:val="1"/>
      <w:numFmt w:val="bullet"/>
      <w:lvlText w:val="•"/>
      <w:lvlJc w:val="left"/>
      <w:pPr>
        <w:tabs>
          <w:tab w:val="num" w:pos="5040"/>
        </w:tabs>
        <w:ind w:left="5040" w:hanging="360"/>
      </w:pPr>
      <w:rPr>
        <w:rFonts w:ascii="Arial" w:hAnsi="Arial" w:hint="default"/>
      </w:rPr>
    </w:lvl>
    <w:lvl w:ilvl="7" w:tplc="B8DE9740" w:tentative="1">
      <w:start w:val="1"/>
      <w:numFmt w:val="bullet"/>
      <w:lvlText w:val="•"/>
      <w:lvlJc w:val="left"/>
      <w:pPr>
        <w:tabs>
          <w:tab w:val="num" w:pos="5760"/>
        </w:tabs>
        <w:ind w:left="5760" w:hanging="360"/>
      </w:pPr>
      <w:rPr>
        <w:rFonts w:ascii="Arial" w:hAnsi="Arial" w:hint="default"/>
      </w:rPr>
    </w:lvl>
    <w:lvl w:ilvl="8" w:tplc="12B2BEB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66774D"/>
    <w:multiLevelType w:val="hybridMultilevel"/>
    <w:tmpl w:val="17C2BBE6"/>
    <w:lvl w:ilvl="0" w:tplc="1E68BEF8">
      <w:start w:val="1"/>
      <w:numFmt w:val="bullet"/>
      <w:lvlText w:val="–"/>
      <w:lvlJc w:val="left"/>
      <w:pPr>
        <w:tabs>
          <w:tab w:val="num" w:pos="720"/>
        </w:tabs>
        <w:ind w:left="720" w:hanging="360"/>
      </w:pPr>
      <w:rPr>
        <w:rFonts w:ascii="Arial" w:hAnsi="Arial" w:hint="default"/>
      </w:rPr>
    </w:lvl>
    <w:lvl w:ilvl="1" w:tplc="BB983154">
      <w:start w:val="1"/>
      <w:numFmt w:val="bullet"/>
      <w:lvlText w:val="–"/>
      <w:lvlJc w:val="left"/>
      <w:pPr>
        <w:tabs>
          <w:tab w:val="num" w:pos="1440"/>
        </w:tabs>
        <w:ind w:left="1440" w:hanging="360"/>
      </w:pPr>
      <w:rPr>
        <w:rFonts w:ascii="Arial" w:hAnsi="Arial" w:hint="default"/>
      </w:rPr>
    </w:lvl>
    <w:lvl w:ilvl="2" w:tplc="EC84092C" w:tentative="1">
      <w:start w:val="1"/>
      <w:numFmt w:val="bullet"/>
      <w:lvlText w:val="–"/>
      <w:lvlJc w:val="left"/>
      <w:pPr>
        <w:tabs>
          <w:tab w:val="num" w:pos="2160"/>
        </w:tabs>
        <w:ind w:left="2160" w:hanging="360"/>
      </w:pPr>
      <w:rPr>
        <w:rFonts w:ascii="Arial" w:hAnsi="Arial" w:hint="default"/>
      </w:rPr>
    </w:lvl>
    <w:lvl w:ilvl="3" w:tplc="59CC4C9C" w:tentative="1">
      <w:start w:val="1"/>
      <w:numFmt w:val="bullet"/>
      <w:lvlText w:val="–"/>
      <w:lvlJc w:val="left"/>
      <w:pPr>
        <w:tabs>
          <w:tab w:val="num" w:pos="2880"/>
        </w:tabs>
        <w:ind w:left="2880" w:hanging="360"/>
      </w:pPr>
      <w:rPr>
        <w:rFonts w:ascii="Arial" w:hAnsi="Arial" w:hint="default"/>
      </w:rPr>
    </w:lvl>
    <w:lvl w:ilvl="4" w:tplc="7124CC54" w:tentative="1">
      <w:start w:val="1"/>
      <w:numFmt w:val="bullet"/>
      <w:lvlText w:val="–"/>
      <w:lvlJc w:val="left"/>
      <w:pPr>
        <w:tabs>
          <w:tab w:val="num" w:pos="3600"/>
        </w:tabs>
        <w:ind w:left="3600" w:hanging="360"/>
      </w:pPr>
      <w:rPr>
        <w:rFonts w:ascii="Arial" w:hAnsi="Arial" w:hint="default"/>
      </w:rPr>
    </w:lvl>
    <w:lvl w:ilvl="5" w:tplc="43104162" w:tentative="1">
      <w:start w:val="1"/>
      <w:numFmt w:val="bullet"/>
      <w:lvlText w:val="–"/>
      <w:lvlJc w:val="left"/>
      <w:pPr>
        <w:tabs>
          <w:tab w:val="num" w:pos="4320"/>
        </w:tabs>
        <w:ind w:left="4320" w:hanging="360"/>
      </w:pPr>
      <w:rPr>
        <w:rFonts w:ascii="Arial" w:hAnsi="Arial" w:hint="default"/>
      </w:rPr>
    </w:lvl>
    <w:lvl w:ilvl="6" w:tplc="BC3A704C" w:tentative="1">
      <w:start w:val="1"/>
      <w:numFmt w:val="bullet"/>
      <w:lvlText w:val="–"/>
      <w:lvlJc w:val="left"/>
      <w:pPr>
        <w:tabs>
          <w:tab w:val="num" w:pos="5040"/>
        </w:tabs>
        <w:ind w:left="5040" w:hanging="360"/>
      </w:pPr>
      <w:rPr>
        <w:rFonts w:ascii="Arial" w:hAnsi="Arial" w:hint="default"/>
      </w:rPr>
    </w:lvl>
    <w:lvl w:ilvl="7" w:tplc="A864A768" w:tentative="1">
      <w:start w:val="1"/>
      <w:numFmt w:val="bullet"/>
      <w:lvlText w:val="–"/>
      <w:lvlJc w:val="left"/>
      <w:pPr>
        <w:tabs>
          <w:tab w:val="num" w:pos="5760"/>
        </w:tabs>
        <w:ind w:left="5760" w:hanging="360"/>
      </w:pPr>
      <w:rPr>
        <w:rFonts w:ascii="Arial" w:hAnsi="Arial" w:hint="default"/>
      </w:rPr>
    </w:lvl>
    <w:lvl w:ilvl="8" w:tplc="C9463C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F2340A"/>
    <w:multiLevelType w:val="hybridMultilevel"/>
    <w:tmpl w:val="113EB886"/>
    <w:lvl w:ilvl="0" w:tplc="58E6DF2A">
      <w:start w:val="1"/>
      <w:numFmt w:val="upperLetter"/>
      <w:lvlText w:val="%1)"/>
      <w:lvlJc w:val="left"/>
      <w:pPr>
        <w:ind w:left="1800" w:hanging="360"/>
      </w:pPr>
      <w:rPr>
        <w:rFonts w:hint="default"/>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15:restartNumberingAfterBreak="0">
    <w:nsid w:val="432B0C2C"/>
    <w:multiLevelType w:val="hybridMultilevel"/>
    <w:tmpl w:val="28F001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6020670"/>
    <w:multiLevelType w:val="multilevel"/>
    <w:tmpl w:val="391AF906"/>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Letter"/>
      <w:suff w:val="space"/>
      <w:lvlText w:val="%3)"/>
      <w:lvlJc w:val="left"/>
      <w:pPr>
        <w:ind w:left="0" w:firstLine="17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DAB7007"/>
    <w:multiLevelType w:val="hybridMultilevel"/>
    <w:tmpl w:val="5CF22E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852C00"/>
    <w:multiLevelType w:val="hybridMultilevel"/>
    <w:tmpl w:val="5194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4417D"/>
    <w:multiLevelType w:val="hybridMultilevel"/>
    <w:tmpl w:val="0396E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F7132F"/>
    <w:multiLevelType w:val="hybridMultilevel"/>
    <w:tmpl w:val="37366B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65051BD"/>
    <w:multiLevelType w:val="hybridMultilevel"/>
    <w:tmpl w:val="97262D72"/>
    <w:lvl w:ilvl="0" w:tplc="FC283228">
      <w:start w:val="1"/>
      <w:numFmt w:val="decimal"/>
      <w:lvlText w:val="%1."/>
      <w:lvlJc w:val="left"/>
      <w:pPr>
        <w:ind w:left="450" w:hanging="360"/>
      </w:pPr>
      <w:rPr>
        <w:rFonts w:hint="default"/>
        <w:b/>
      </w:rPr>
    </w:lvl>
    <w:lvl w:ilvl="1" w:tplc="B2B8AE06">
      <w:start w:val="1"/>
      <w:numFmt w:val="lowerLetter"/>
      <w:lvlText w:val="%2."/>
      <w:lvlJc w:val="left"/>
      <w:pPr>
        <w:ind w:left="1658" w:hanging="360"/>
      </w:pPr>
      <w:rPr>
        <w:rFonts w:hint="default"/>
        <w:b/>
      </w:rPr>
    </w:lvl>
    <w:lvl w:ilvl="2" w:tplc="25D8129E">
      <w:start w:val="1"/>
      <w:numFmt w:val="lowerRoman"/>
      <w:lvlText w:val="%3."/>
      <w:lvlJc w:val="right"/>
      <w:pPr>
        <w:ind w:left="2378" w:hanging="180"/>
      </w:pPr>
      <w:rPr>
        <w:rFonts w:hint="default"/>
        <w:b/>
      </w:rPr>
    </w:lvl>
    <w:lvl w:ilvl="3" w:tplc="04090001">
      <w:start w:val="1"/>
      <w:numFmt w:val="bullet"/>
      <w:lvlText w:val=""/>
      <w:lvlJc w:val="left"/>
      <w:pPr>
        <w:ind w:left="3098" w:hanging="360"/>
      </w:pPr>
      <w:rPr>
        <w:rFonts w:ascii="Symbol" w:hAnsi="Symbol" w:hint="default"/>
        <w:b/>
      </w:r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6" w15:restartNumberingAfterBreak="0">
    <w:nsid w:val="696D42B2"/>
    <w:multiLevelType w:val="hybridMultilevel"/>
    <w:tmpl w:val="E54079CE"/>
    <w:lvl w:ilvl="0" w:tplc="040C0001">
      <w:start w:val="1"/>
      <w:numFmt w:val="bullet"/>
      <w:lvlText w:val=""/>
      <w:lvlJc w:val="left"/>
      <w:pPr>
        <w:ind w:left="1636" w:hanging="360"/>
      </w:pPr>
      <w:rPr>
        <w:rFonts w:ascii="Symbol" w:hAnsi="Symbol" w:hint="default"/>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17" w15:restartNumberingAfterBreak="0">
    <w:nsid w:val="6D814415"/>
    <w:multiLevelType w:val="hybridMultilevel"/>
    <w:tmpl w:val="3C527FF8"/>
    <w:lvl w:ilvl="0" w:tplc="5F744B24">
      <w:start w:val="1"/>
      <w:numFmt w:val="lowerLetter"/>
      <w:lvlText w:val="%1)"/>
      <w:lvlJc w:val="left"/>
      <w:pPr>
        <w:ind w:left="654" w:hanging="360"/>
      </w:pPr>
    </w:lvl>
    <w:lvl w:ilvl="1" w:tplc="ACAE2A90">
      <w:start w:val="1"/>
      <w:numFmt w:val="lowerLetter"/>
      <w:lvlText w:val="%2)"/>
      <w:lvlJc w:val="left"/>
      <w:pPr>
        <w:ind w:left="1374" w:hanging="360"/>
      </w:pPr>
    </w:lvl>
    <w:lvl w:ilvl="2" w:tplc="040C001B">
      <w:start w:val="1"/>
      <w:numFmt w:val="lowerRoman"/>
      <w:lvlText w:val="%3."/>
      <w:lvlJc w:val="right"/>
      <w:pPr>
        <w:ind w:left="2094" w:hanging="180"/>
      </w:pPr>
    </w:lvl>
    <w:lvl w:ilvl="3" w:tplc="040C000F">
      <w:start w:val="1"/>
      <w:numFmt w:val="decimal"/>
      <w:lvlText w:val="%4."/>
      <w:lvlJc w:val="left"/>
      <w:pPr>
        <w:ind w:left="2814" w:hanging="360"/>
      </w:pPr>
    </w:lvl>
    <w:lvl w:ilvl="4" w:tplc="040C0019">
      <w:start w:val="1"/>
      <w:numFmt w:val="lowerLetter"/>
      <w:lvlText w:val="%5."/>
      <w:lvlJc w:val="left"/>
      <w:pPr>
        <w:ind w:left="3534" w:hanging="360"/>
      </w:pPr>
    </w:lvl>
    <w:lvl w:ilvl="5" w:tplc="040C001B">
      <w:start w:val="1"/>
      <w:numFmt w:val="lowerRoman"/>
      <w:lvlText w:val="%6."/>
      <w:lvlJc w:val="right"/>
      <w:pPr>
        <w:ind w:left="4254" w:hanging="180"/>
      </w:pPr>
    </w:lvl>
    <w:lvl w:ilvl="6" w:tplc="040C000F">
      <w:start w:val="1"/>
      <w:numFmt w:val="decimal"/>
      <w:lvlText w:val="%7."/>
      <w:lvlJc w:val="left"/>
      <w:pPr>
        <w:ind w:left="4974" w:hanging="360"/>
      </w:pPr>
    </w:lvl>
    <w:lvl w:ilvl="7" w:tplc="040C0019">
      <w:start w:val="1"/>
      <w:numFmt w:val="lowerLetter"/>
      <w:lvlText w:val="%8."/>
      <w:lvlJc w:val="left"/>
      <w:pPr>
        <w:ind w:left="5694" w:hanging="360"/>
      </w:pPr>
    </w:lvl>
    <w:lvl w:ilvl="8" w:tplc="040C001B">
      <w:start w:val="1"/>
      <w:numFmt w:val="lowerRoman"/>
      <w:lvlText w:val="%9."/>
      <w:lvlJc w:val="right"/>
      <w:pPr>
        <w:ind w:left="6414" w:hanging="180"/>
      </w:pPr>
    </w:lvl>
  </w:abstractNum>
  <w:abstractNum w:abstractNumId="18" w15:restartNumberingAfterBreak="0">
    <w:nsid w:val="742B5AA1"/>
    <w:multiLevelType w:val="hybridMultilevel"/>
    <w:tmpl w:val="C1E61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596300"/>
    <w:multiLevelType w:val="hybridMultilevel"/>
    <w:tmpl w:val="9F82C8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E3624B6"/>
    <w:multiLevelType w:val="hybridMultilevel"/>
    <w:tmpl w:val="18A2595A"/>
    <w:lvl w:ilvl="0" w:tplc="FC283228">
      <w:start w:val="1"/>
      <w:numFmt w:val="decimal"/>
      <w:lvlText w:val="%1."/>
      <w:lvlJc w:val="left"/>
      <w:pPr>
        <w:ind w:left="450" w:hanging="360"/>
      </w:pPr>
      <w:rPr>
        <w:rFonts w:hint="default"/>
        <w:b/>
      </w:rPr>
    </w:lvl>
    <w:lvl w:ilvl="1" w:tplc="04090001">
      <w:start w:val="1"/>
      <w:numFmt w:val="bullet"/>
      <w:lvlText w:val=""/>
      <w:lvlJc w:val="left"/>
      <w:pPr>
        <w:ind w:left="1658" w:hanging="360"/>
      </w:pPr>
      <w:rPr>
        <w:rFonts w:ascii="Symbol" w:hAnsi="Symbol" w:hint="default"/>
      </w:rPr>
    </w:lvl>
    <w:lvl w:ilvl="2" w:tplc="0409001B">
      <w:start w:val="1"/>
      <w:numFmt w:val="lowerRoman"/>
      <w:lvlText w:val="%3."/>
      <w:lvlJc w:val="right"/>
      <w:pPr>
        <w:ind w:left="2378" w:hanging="180"/>
      </w:pPr>
    </w:lvl>
    <w:lvl w:ilvl="3" w:tplc="E1308D0C">
      <w:numFmt w:val="bullet"/>
      <w:lvlText w:val="-"/>
      <w:lvlJc w:val="left"/>
      <w:pPr>
        <w:ind w:left="3098" w:hanging="360"/>
      </w:pPr>
      <w:rPr>
        <w:rFonts w:ascii="Calibri" w:eastAsiaTheme="minorHAnsi" w:hAnsi="Calibri" w:cs="Calibri" w:hint="default"/>
        <w:b/>
      </w:r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num w:numId="1" w16cid:durableId="315690286">
    <w:abstractNumId w:val="15"/>
  </w:num>
  <w:num w:numId="2" w16cid:durableId="469520203">
    <w:abstractNumId w:val="8"/>
  </w:num>
  <w:num w:numId="3" w16cid:durableId="1583293153">
    <w:abstractNumId w:val="16"/>
  </w:num>
  <w:num w:numId="4" w16cid:durableId="1596591914">
    <w:abstractNumId w:val="1"/>
  </w:num>
  <w:num w:numId="5" w16cid:durableId="1633561198">
    <w:abstractNumId w:val="6"/>
  </w:num>
  <w:num w:numId="6" w16cid:durableId="2015945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0842587">
    <w:abstractNumId w:val="5"/>
  </w:num>
  <w:num w:numId="8" w16cid:durableId="1576209714">
    <w:abstractNumId w:val="0"/>
  </w:num>
  <w:num w:numId="9" w16cid:durableId="1298797252">
    <w:abstractNumId w:val="2"/>
  </w:num>
  <w:num w:numId="10" w16cid:durableId="1176461578">
    <w:abstractNumId w:val="19"/>
  </w:num>
  <w:num w:numId="11" w16cid:durableId="57943869">
    <w:abstractNumId w:val="18"/>
  </w:num>
  <w:num w:numId="12" w16cid:durableId="941259909">
    <w:abstractNumId w:val="11"/>
  </w:num>
  <w:num w:numId="13" w16cid:durableId="319816332">
    <w:abstractNumId w:val="10"/>
  </w:num>
  <w:num w:numId="14" w16cid:durableId="852108105">
    <w:abstractNumId w:val="4"/>
  </w:num>
  <w:num w:numId="15" w16cid:durableId="1831747266">
    <w:abstractNumId w:val="3"/>
  </w:num>
  <w:num w:numId="16" w16cid:durableId="998266017">
    <w:abstractNumId w:val="12"/>
  </w:num>
  <w:num w:numId="17" w16cid:durableId="611979146">
    <w:abstractNumId w:val="20"/>
  </w:num>
  <w:num w:numId="18" w16cid:durableId="1102460411">
    <w:abstractNumId w:val="14"/>
  </w:num>
  <w:num w:numId="19" w16cid:durableId="1048795674">
    <w:abstractNumId w:val="13"/>
  </w:num>
  <w:num w:numId="20" w16cid:durableId="1815366992">
    <w:abstractNumId w:val="17"/>
  </w:num>
  <w:num w:numId="21" w16cid:durableId="2046174686">
    <w:abstractNumId w:val="9"/>
  </w:num>
  <w:num w:numId="22" w16cid:durableId="5834923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c0NDcysjQwMTGwMDNV0lEKTi0uzszPAykwrAUAtODdGCwAAAA="/>
  </w:docVars>
  <w:rsids>
    <w:rsidRoot w:val="00671746"/>
    <w:rsid w:val="0001387C"/>
    <w:rsid w:val="00013E3F"/>
    <w:rsid w:val="000311AB"/>
    <w:rsid w:val="000318BC"/>
    <w:rsid w:val="00032697"/>
    <w:rsid w:val="00054454"/>
    <w:rsid w:val="0005506D"/>
    <w:rsid w:val="00066CC1"/>
    <w:rsid w:val="0009334E"/>
    <w:rsid w:val="000B5130"/>
    <w:rsid w:val="000B7C47"/>
    <w:rsid w:val="000C6A72"/>
    <w:rsid w:val="000D3042"/>
    <w:rsid w:val="000E31F2"/>
    <w:rsid w:val="000E68C4"/>
    <w:rsid w:val="000E7641"/>
    <w:rsid w:val="001100FC"/>
    <w:rsid w:val="00110FEF"/>
    <w:rsid w:val="001149AC"/>
    <w:rsid w:val="00127930"/>
    <w:rsid w:val="00132684"/>
    <w:rsid w:val="00134551"/>
    <w:rsid w:val="001472D2"/>
    <w:rsid w:val="001720CD"/>
    <w:rsid w:val="00187A64"/>
    <w:rsid w:val="001B6C4F"/>
    <w:rsid w:val="001D435E"/>
    <w:rsid w:val="00211781"/>
    <w:rsid w:val="00235F6D"/>
    <w:rsid w:val="00237F13"/>
    <w:rsid w:val="002639BA"/>
    <w:rsid w:val="0027227C"/>
    <w:rsid w:val="00277708"/>
    <w:rsid w:val="002A47F6"/>
    <w:rsid w:val="002A4B34"/>
    <w:rsid w:val="002A7219"/>
    <w:rsid w:val="002C2FF4"/>
    <w:rsid w:val="002E210B"/>
    <w:rsid w:val="002E2370"/>
    <w:rsid w:val="002E2677"/>
    <w:rsid w:val="00332B12"/>
    <w:rsid w:val="00337839"/>
    <w:rsid w:val="00340826"/>
    <w:rsid w:val="00347DEA"/>
    <w:rsid w:val="00350126"/>
    <w:rsid w:val="00356E99"/>
    <w:rsid w:val="0038082E"/>
    <w:rsid w:val="0039385F"/>
    <w:rsid w:val="00394037"/>
    <w:rsid w:val="0039695C"/>
    <w:rsid w:val="003A0877"/>
    <w:rsid w:val="003C351A"/>
    <w:rsid w:val="003D2A01"/>
    <w:rsid w:val="00411C7E"/>
    <w:rsid w:val="00442C41"/>
    <w:rsid w:val="00447F90"/>
    <w:rsid w:val="004601E7"/>
    <w:rsid w:val="00464B80"/>
    <w:rsid w:val="004928D3"/>
    <w:rsid w:val="004A666A"/>
    <w:rsid w:val="004A69CE"/>
    <w:rsid w:val="004B1F35"/>
    <w:rsid w:val="004B5CBC"/>
    <w:rsid w:val="004D7192"/>
    <w:rsid w:val="004E3603"/>
    <w:rsid w:val="004E79ED"/>
    <w:rsid w:val="00500E4A"/>
    <w:rsid w:val="00505718"/>
    <w:rsid w:val="00521134"/>
    <w:rsid w:val="005261D1"/>
    <w:rsid w:val="00535B1D"/>
    <w:rsid w:val="005726DD"/>
    <w:rsid w:val="00591B2A"/>
    <w:rsid w:val="00596776"/>
    <w:rsid w:val="005A163C"/>
    <w:rsid w:val="005A1913"/>
    <w:rsid w:val="005D20B0"/>
    <w:rsid w:val="005D429C"/>
    <w:rsid w:val="005E0640"/>
    <w:rsid w:val="005E3641"/>
    <w:rsid w:val="005E3C91"/>
    <w:rsid w:val="005F3FC4"/>
    <w:rsid w:val="006042B8"/>
    <w:rsid w:val="00610702"/>
    <w:rsid w:val="0061648E"/>
    <w:rsid w:val="00625A56"/>
    <w:rsid w:val="00627F82"/>
    <w:rsid w:val="006507EB"/>
    <w:rsid w:val="00651C3C"/>
    <w:rsid w:val="00657290"/>
    <w:rsid w:val="006702F7"/>
    <w:rsid w:val="00671746"/>
    <w:rsid w:val="00684291"/>
    <w:rsid w:val="006A51BA"/>
    <w:rsid w:val="006C05AC"/>
    <w:rsid w:val="006D2559"/>
    <w:rsid w:val="006D47A7"/>
    <w:rsid w:val="007116E2"/>
    <w:rsid w:val="00722C92"/>
    <w:rsid w:val="00740B27"/>
    <w:rsid w:val="00743ACB"/>
    <w:rsid w:val="007456E8"/>
    <w:rsid w:val="00751C4A"/>
    <w:rsid w:val="0077160E"/>
    <w:rsid w:val="00790348"/>
    <w:rsid w:val="00793DDA"/>
    <w:rsid w:val="007A64DA"/>
    <w:rsid w:val="007B595F"/>
    <w:rsid w:val="007E2B6C"/>
    <w:rsid w:val="007F6735"/>
    <w:rsid w:val="0080191B"/>
    <w:rsid w:val="00821A99"/>
    <w:rsid w:val="00824935"/>
    <w:rsid w:val="008374B9"/>
    <w:rsid w:val="0085199B"/>
    <w:rsid w:val="008577E2"/>
    <w:rsid w:val="00883487"/>
    <w:rsid w:val="0089021F"/>
    <w:rsid w:val="008A1CBD"/>
    <w:rsid w:val="008A25BF"/>
    <w:rsid w:val="008A6F02"/>
    <w:rsid w:val="008A78C3"/>
    <w:rsid w:val="008D4B61"/>
    <w:rsid w:val="008E13A3"/>
    <w:rsid w:val="008E656B"/>
    <w:rsid w:val="008E6B1C"/>
    <w:rsid w:val="008F0604"/>
    <w:rsid w:val="00900A2B"/>
    <w:rsid w:val="00900A4C"/>
    <w:rsid w:val="00912E53"/>
    <w:rsid w:val="00924EC2"/>
    <w:rsid w:val="009527F5"/>
    <w:rsid w:val="00971601"/>
    <w:rsid w:val="00975EB4"/>
    <w:rsid w:val="00976409"/>
    <w:rsid w:val="00985AC8"/>
    <w:rsid w:val="00985E51"/>
    <w:rsid w:val="009A332F"/>
    <w:rsid w:val="009C4F54"/>
    <w:rsid w:val="009D0B2F"/>
    <w:rsid w:val="00A02F4A"/>
    <w:rsid w:val="00A37D31"/>
    <w:rsid w:val="00A37F21"/>
    <w:rsid w:val="00A51B1C"/>
    <w:rsid w:val="00A53BE3"/>
    <w:rsid w:val="00A67FB1"/>
    <w:rsid w:val="00A73860"/>
    <w:rsid w:val="00A7574F"/>
    <w:rsid w:val="00AB59CF"/>
    <w:rsid w:val="00AE5094"/>
    <w:rsid w:val="00AE7546"/>
    <w:rsid w:val="00B14163"/>
    <w:rsid w:val="00B21E37"/>
    <w:rsid w:val="00B26254"/>
    <w:rsid w:val="00B27E2D"/>
    <w:rsid w:val="00B53819"/>
    <w:rsid w:val="00BD60A4"/>
    <w:rsid w:val="00BE315D"/>
    <w:rsid w:val="00C0133E"/>
    <w:rsid w:val="00C072DD"/>
    <w:rsid w:val="00C25FDB"/>
    <w:rsid w:val="00C33B3A"/>
    <w:rsid w:val="00C64F5C"/>
    <w:rsid w:val="00C81035"/>
    <w:rsid w:val="00C85979"/>
    <w:rsid w:val="00CE005D"/>
    <w:rsid w:val="00CE27AF"/>
    <w:rsid w:val="00CE563C"/>
    <w:rsid w:val="00D13C27"/>
    <w:rsid w:val="00D212CB"/>
    <w:rsid w:val="00D30023"/>
    <w:rsid w:val="00D540DD"/>
    <w:rsid w:val="00D64D5C"/>
    <w:rsid w:val="00D70DAA"/>
    <w:rsid w:val="00D72563"/>
    <w:rsid w:val="00D978E0"/>
    <w:rsid w:val="00DA388F"/>
    <w:rsid w:val="00DA6F0E"/>
    <w:rsid w:val="00DB41CE"/>
    <w:rsid w:val="00DD0B9A"/>
    <w:rsid w:val="00DD4F9B"/>
    <w:rsid w:val="00DE2D81"/>
    <w:rsid w:val="00E004AB"/>
    <w:rsid w:val="00E07A63"/>
    <w:rsid w:val="00E31705"/>
    <w:rsid w:val="00E34987"/>
    <w:rsid w:val="00E45A6F"/>
    <w:rsid w:val="00E60384"/>
    <w:rsid w:val="00E64CCC"/>
    <w:rsid w:val="00E70B0F"/>
    <w:rsid w:val="00E75F90"/>
    <w:rsid w:val="00E912F2"/>
    <w:rsid w:val="00EC6BD3"/>
    <w:rsid w:val="00ED6A21"/>
    <w:rsid w:val="00EE34EC"/>
    <w:rsid w:val="00EE7EA4"/>
    <w:rsid w:val="00EF6AF1"/>
    <w:rsid w:val="00F012C3"/>
    <w:rsid w:val="00F01E2E"/>
    <w:rsid w:val="00F07390"/>
    <w:rsid w:val="00F147F4"/>
    <w:rsid w:val="00F17894"/>
    <w:rsid w:val="00F223E6"/>
    <w:rsid w:val="00F34BC6"/>
    <w:rsid w:val="00F37967"/>
    <w:rsid w:val="00F43004"/>
    <w:rsid w:val="00F54BD3"/>
    <w:rsid w:val="00F55B5B"/>
    <w:rsid w:val="00F57FD7"/>
    <w:rsid w:val="00F6023D"/>
    <w:rsid w:val="00F674F8"/>
    <w:rsid w:val="00F73AB8"/>
    <w:rsid w:val="00F96735"/>
    <w:rsid w:val="00FA3C3F"/>
    <w:rsid w:val="00FA7E83"/>
    <w:rsid w:val="00FB633A"/>
    <w:rsid w:val="00FF4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6766D"/>
  <w15:chartTrackingRefBased/>
  <w15:docId w15:val="{4725AEE0-D087-4E67-86EB-49B9D81E8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8BC"/>
    <w:pPr>
      <w:spacing w:after="160" w:line="259" w:lineRule="auto"/>
    </w:pPr>
  </w:style>
  <w:style w:type="paragraph" w:styleId="Heading1">
    <w:name w:val="heading 1"/>
    <w:aliases w:val="Titre 1 GL"/>
    <w:basedOn w:val="Normal"/>
    <w:next w:val="Normal"/>
    <w:link w:val="Heading1Char"/>
    <w:qFormat/>
    <w:rsid w:val="00671746"/>
    <w:pPr>
      <w:numPr>
        <w:numId w:val="4"/>
      </w:numPr>
      <w:pBdr>
        <w:bottom w:val="double" w:sz="4" w:space="1" w:color="auto"/>
      </w:pBdr>
      <w:spacing w:before="240" w:after="240" w:line="240" w:lineRule="auto"/>
      <w:outlineLvl w:val="0"/>
    </w:pPr>
    <w:rPr>
      <w:rFonts w:eastAsia="Times New Roman" w:cs="Times New Roman"/>
      <w:b/>
      <w:caps/>
      <w:color w:val="365F91" w:themeColor="accent1" w:themeShade="BF"/>
      <w:kern w:val="28"/>
      <w:sz w:val="28"/>
      <w:szCs w:val="20"/>
      <w:lang w:val="fr-FR"/>
    </w:rPr>
  </w:style>
  <w:style w:type="paragraph" w:styleId="Heading2">
    <w:name w:val="heading 2"/>
    <w:aliases w:val="Titre 2 GL"/>
    <w:basedOn w:val="Normal"/>
    <w:next w:val="Normal"/>
    <w:link w:val="Heading2Char"/>
    <w:uiPriority w:val="99"/>
    <w:qFormat/>
    <w:rsid w:val="00671746"/>
    <w:pPr>
      <w:numPr>
        <w:ilvl w:val="1"/>
        <w:numId w:val="4"/>
      </w:numPr>
      <w:spacing w:before="240" w:after="120" w:line="240" w:lineRule="auto"/>
      <w:outlineLvl w:val="1"/>
    </w:pPr>
    <w:rPr>
      <w:rFonts w:eastAsia="Times New Roman" w:cs="Times New Roman"/>
      <w:b/>
      <w:caps/>
      <w:kern w:val="28"/>
      <w:sz w:val="24"/>
      <w:szCs w:val="20"/>
      <w:lang w:val="sv-SE"/>
    </w:rPr>
  </w:style>
  <w:style w:type="paragraph" w:styleId="Heading3">
    <w:name w:val="heading 3"/>
    <w:aliases w:val="Titre 3 GL"/>
    <w:basedOn w:val="Normal"/>
    <w:next w:val="Normal"/>
    <w:link w:val="Heading3Char"/>
    <w:uiPriority w:val="99"/>
    <w:qFormat/>
    <w:rsid w:val="00671746"/>
    <w:pPr>
      <w:numPr>
        <w:ilvl w:val="2"/>
        <w:numId w:val="4"/>
      </w:numPr>
      <w:spacing w:before="120" w:after="120" w:line="240" w:lineRule="auto"/>
      <w:outlineLvl w:val="2"/>
    </w:pPr>
    <w:rPr>
      <w:rFonts w:eastAsia="Times New Roman" w:cs="Times New Roman"/>
      <w:b/>
      <w:i/>
      <w:szCs w:val="20"/>
      <w:lang w:val="en-GB"/>
    </w:rPr>
  </w:style>
  <w:style w:type="paragraph" w:styleId="Heading4">
    <w:name w:val="heading 4"/>
    <w:basedOn w:val="Normal"/>
    <w:next w:val="Normal"/>
    <w:link w:val="Heading4Char"/>
    <w:uiPriority w:val="99"/>
    <w:rsid w:val="00671746"/>
    <w:pPr>
      <w:keepNext/>
      <w:numPr>
        <w:ilvl w:val="3"/>
        <w:numId w:val="4"/>
      </w:numPr>
      <w:spacing w:before="240" w:after="60" w:line="240" w:lineRule="auto"/>
      <w:outlineLvl w:val="3"/>
    </w:pPr>
    <w:rPr>
      <w:rFonts w:ascii="Verdana" w:eastAsia="Times New Roman" w:hAnsi="Verdana" w:cs="Times New Roman"/>
      <w:b/>
      <w:sz w:val="20"/>
      <w:szCs w:val="20"/>
      <w:lang w:val="en-GB"/>
    </w:rPr>
  </w:style>
  <w:style w:type="paragraph" w:styleId="Heading5">
    <w:name w:val="heading 5"/>
    <w:basedOn w:val="Normal"/>
    <w:next w:val="Normal"/>
    <w:link w:val="Heading5Char"/>
    <w:uiPriority w:val="99"/>
    <w:rsid w:val="00671746"/>
    <w:pPr>
      <w:numPr>
        <w:ilvl w:val="4"/>
        <w:numId w:val="4"/>
      </w:numPr>
      <w:spacing w:before="240" w:after="60" w:line="240" w:lineRule="auto"/>
      <w:outlineLvl w:val="4"/>
    </w:pPr>
    <w:rPr>
      <w:rFonts w:ascii="Verdana" w:eastAsia="Times New Roman" w:hAnsi="Verdana" w:cs="Times New Roman"/>
      <w:szCs w:val="20"/>
      <w:lang w:val="en-GB"/>
    </w:rPr>
  </w:style>
  <w:style w:type="paragraph" w:styleId="Heading6">
    <w:name w:val="heading 6"/>
    <w:basedOn w:val="Normal"/>
    <w:next w:val="Normal"/>
    <w:link w:val="Heading6Char"/>
    <w:uiPriority w:val="99"/>
    <w:rsid w:val="00671746"/>
    <w:pPr>
      <w:numPr>
        <w:ilvl w:val="5"/>
        <w:numId w:val="4"/>
      </w:numPr>
      <w:spacing w:before="240" w:after="60" w:line="240" w:lineRule="auto"/>
      <w:outlineLvl w:val="5"/>
    </w:pPr>
    <w:rPr>
      <w:rFonts w:ascii="Verdana" w:eastAsia="Times New Roman" w:hAnsi="Verdana" w:cs="Times New Roman"/>
      <w:i/>
      <w:szCs w:val="20"/>
      <w:lang w:val="en-GB"/>
    </w:rPr>
  </w:style>
  <w:style w:type="paragraph" w:styleId="Heading7">
    <w:name w:val="heading 7"/>
    <w:basedOn w:val="Normal"/>
    <w:next w:val="Normal"/>
    <w:link w:val="Heading7Char"/>
    <w:uiPriority w:val="99"/>
    <w:rsid w:val="00671746"/>
    <w:pPr>
      <w:numPr>
        <w:ilvl w:val="6"/>
        <w:numId w:val="4"/>
      </w:numPr>
      <w:spacing w:before="240" w:after="60" w:line="240" w:lineRule="auto"/>
      <w:outlineLvl w:val="6"/>
    </w:pPr>
    <w:rPr>
      <w:rFonts w:ascii="Arial" w:eastAsia="Times New Roman" w:hAnsi="Arial" w:cs="Times New Roman"/>
      <w:sz w:val="20"/>
      <w:szCs w:val="20"/>
      <w:lang w:val="en-GB"/>
    </w:rPr>
  </w:style>
  <w:style w:type="paragraph" w:styleId="Heading8">
    <w:name w:val="heading 8"/>
    <w:basedOn w:val="Normal"/>
    <w:next w:val="Normal"/>
    <w:link w:val="Heading8Char"/>
    <w:uiPriority w:val="99"/>
    <w:rsid w:val="00671746"/>
    <w:pPr>
      <w:numPr>
        <w:ilvl w:val="7"/>
        <w:numId w:val="4"/>
      </w:numPr>
      <w:spacing w:before="240" w:after="60" w:line="240" w:lineRule="auto"/>
      <w:outlineLvl w:val="7"/>
    </w:pPr>
    <w:rPr>
      <w:rFonts w:ascii="Arial" w:eastAsia="Times New Roman" w:hAnsi="Arial" w:cs="Times New Roman"/>
      <w:i/>
      <w:sz w:val="20"/>
      <w:szCs w:val="20"/>
      <w:lang w:val="en-GB"/>
    </w:rPr>
  </w:style>
  <w:style w:type="paragraph" w:styleId="Heading9">
    <w:name w:val="heading 9"/>
    <w:basedOn w:val="Normal"/>
    <w:next w:val="Normal"/>
    <w:link w:val="Heading9Char"/>
    <w:uiPriority w:val="99"/>
    <w:rsid w:val="00671746"/>
    <w:pPr>
      <w:numPr>
        <w:ilvl w:val="8"/>
        <w:numId w:val="4"/>
      </w:numPr>
      <w:spacing w:before="240" w:after="60" w:line="240" w:lineRule="auto"/>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GL Char"/>
    <w:basedOn w:val="DefaultParagraphFont"/>
    <w:link w:val="Heading1"/>
    <w:rsid w:val="00671746"/>
    <w:rPr>
      <w:rFonts w:eastAsia="Times New Roman" w:cs="Times New Roman"/>
      <w:b/>
      <w:caps/>
      <w:color w:val="365F91" w:themeColor="accent1" w:themeShade="BF"/>
      <w:kern w:val="28"/>
      <w:sz w:val="28"/>
      <w:szCs w:val="20"/>
      <w:lang w:val="fr-FR"/>
    </w:rPr>
  </w:style>
  <w:style w:type="character" w:customStyle="1" w:styleId="Heading2Char">
    <w:name w:val="Heading 2 Char"/>
    <w:aliases w:val="Titre 2 GL Char"/>
    <w:basedOn w:val="DefaultParagraphFont"/>
    <w:link w:val="Heading2"/>
    <w:uiPriority w:val="99"/>
    <w:rsid w:val="00671746"/>
    <w:rPr>
      <w:rFonts w:eastAsia="Times New Roman" w:cs="Times New Roman"/>
      <w:b/>
      <w:caps/>
      <w:kern w:val="28"/>
      <w:sz w:val="24"/>
      <w:szCs w:val="20"/>
      <w:lang w:val="sv-SE"/>
    </w:rPr>
  </w:style>
  <w:style w:type="character" w:customStyle="1" w:styleId="Heading3Char">
    <w:name w:val="Heading 3 Char"/>
    <w:aliases w:val="Titre 3 GL Char"/>
    <w:basedOn w:val="DefaultParagraphFont"/>
    <w:link w:val="Heading3"/>
    <w:uiPriority w:val="99"/>
    <w:rsid w:val="00671746"/>
    <w:rPr>
      <w:rFonts w:eastAsia="Times New Roman" w:cs="Times New Roman"/>
      <w:b/>
      <w:i/>
      <w:szCs w:val="20"/>
      <w:lang w:val="en-GB"/>
    </w:rPr>
  </w:style>
  <w:style w:type="character" w:customStyle="1" w:styleId="Heading4Char">
    <w:name w:val="Heading 4 Char"/>
    <w:basedOn w:val="DefaultParagraphFont"/>
    <w:link w:val="Heading4"/>
    <w:uiPriority w:val="99"/>
    <w:rsid w:val="00671746"/>
    <w:rPr>
      <w:rFonts w:ascii="Verdana" w:eastAsia="Times New Roman" w:hAnsi="Verdana" w:cs="Times New Roman"/>
      <w:b/>
      <w:sz w:val="20"/>
      <w:szCs w:val="20"/>
      <w:lang w:val="en-GB"/>
    </w:rPr>
  </w:style>
  <w:style w:type="character" w:customStyle="1" w:styleId="Heading5Char">
    <w:name w:val="Heading 5 Char"/>
    <w:basedOn w:val="DefaultParagraphFont"/>
    <w:link w:val="Heading5"/>
    <w:uiPriority w:val="99"/>
    <w:rsid w:val="00671746"/>
    <w:rPr>
      <w:rFonts w:ascii="Verdana" w:eastAsia="Times New Roman" w:hAnsi="Verdana" w:cs="Times New Roman"/>
      <w:szCs w:val="20"/>
      <w:lang w:val="en-GB"/>
    </w:rPr>
  </w:style>
  <w:style w:type="character" w:customStyle="1" w:styleId="Heading6Char">
    <w:name w:val="Heading 6 Char"/>
    <w:basedOn w:val="DefaultParagraphFont"/>
    <w:link w:val="Heading6"/>
    <w:uiPriority w:val="99"/>
    <w:rsid w:val="00671746"/>
    <w:rPr>
      <w:rFonts w:ascii="Verdana" w:eastAsia="Times New Roman" w:hAnsi="Verdana" w:cs="Times New Roman"/>
      <w:i/>
      <w:szCs w:val="20"/>
      <w:lang w:val="en-GB"/>
    </w:rPr>
  </w:style>
  <w:style w:type="character" w:customStyle="1" w:styleId="Heading7Char">
    <w:name w:val="Heading 7 Char"/>
    <w:basedOn w:val="DefaultParagraphFont"/>
    <w:link w:val="Heading7"/>
    <w:uiPriority w:val="99"/>
    <w:rsid w:val="00671746"/>
    <w:rPr>
      <w:rFonts w:ascii="Arial" w:eastAsia="Times New Roman" w:hAnsi="Arial" w:cs="Times New Roman"/>
      <w:sz w:val="20"/>
      <w:szCs w:val="20"/>
      <w:lang w:val="en-GB"/>
    </w:rPr>
  </w:style>
  <w:style w:type="character" w:customStyle="1" w:styleId="Heading8Char">
    <w:name w:val="Heading 8 Char"/>
    <w:basedOn w:val="DefaultParagraphFont"/>
    <w:link w:val="Heading8"/>
    <w:uiPriority w:val="99"/>
    <w:rsid w:val="00671746"/>
    <w:rPr>
      <w:rFonts w:ascii="Arial" w:eastAsia="Times New Roman" w:hAnsi="Arial" w:cs="Times New Roman"/>
      <w:i/>
      <w:sz w:val="20"/>
      <w:szCs w:val="20"/>
      <w:lang w:val="en-GB"/>
    </w:rPr>
  </w:style>
  <w:style w:type="character" w:customStyle="1" w:styleId="Heading9Char">
    <w:name w:val="Heading 9 Char"/>
    <w:basedOn w:val="DefaultParagraphFont"/>
    <w:link w:val="Heading9"/>
    <w:uiPriority w:val="99"/>
    <w:rsid w:val="00671746"/>
    <w:rPr>
      <w:rFonts w:ascii="Arial" w:eastAsia="Times New Roman" w:hAnsi="Arial" w:cs="Times New Roman"/>
      <w:b/>
      <w:i/>
      <w:sz w:val="18"/>
      <w:szCs w:val="20"/>
      <w:lang w:val="en-GB"/>
    </w:rPr>
  </w:style>
  <w:style w:type="character" w:styleId="Hyperlink">
    <w:name w:val="Hyperlink"/>
    <w:basedOn w:val="DefaultParagraphFont"/>
    <w:uiPriority w:val="99"/>
    <w:unhideWhenUsed/>
    <w:rsid w:val="00671746"/>
    <w:rPr>
      <w:color w:val="0000FF" w:themeColor="hyperlink"/>
      <w:u w:val="single"/>
    </w:rPr>
  </w:style>
  <w:style w:type="paragraph" w:styleId="FootnoteText">
    <w:name w:val="footnote text"/>
    <w:basedOn w:val="Normal"/>
    <w:link w:val="FootnoteTextChar"/>
    <w:uiPriority w:val="99"/>
    <w:semiHidden/>
    <w:unhideWhenUsed/>
    <w:rsid w:val="006717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1746"/>
    <w:rPr>
      <w:sz w:val="20"/>
      <w:szCs w:val="20"/>
    </w:rPr>
  </w:style>
  <w:style w:type="character" w:styleId="FootnoteReference">
    <w:name w:val="footnote reference"/>
    <w:basedOn w:val="DefaultParagraphFont"/>
    <w:uiPriority w:val="99"/>
    <w:semiHidden/>
    <w:unhideWhenUsed/>
    <w:rsid w:val="00671746"/>
    <w:rPr>
      <w:vertAlign w:val="superscript"/>
    </w:rPr>
  </w:style>
  <w:style w:type="paragraph" w:styleId="ListParagraph">
    <w:name w:val="List Paragraph"/>
    <w:basedOn w:val="Normal"/>
    <w:uiPriority w:val="34"/>
    <w:qFormat/>
    <w:rsid w:val="00671746"/>
    <w:pPr>
      <w:ind w:left="720"/>
      <w:contextualSpacing/>
    </w:pPr>
  </w:style>
  <w:style w:type="paragraph" w:styleId="Header">
    <w:name w:val="header"/>
    <w:basedOn w:val="Normal"/>
    <w:link w:val="HeaderChar"/>
    <w:uiPriority w:val="99"/>
    <w:unhideWhenUsed/>
    <w:rsid w:val="00671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746"/>
  </w:style>
  <w:style w:type="paragraph" w:styleId="Footer">
    <w:name w:val="footer"/>
    <w:basedOn w:val="Normal"/>
    <w:link w:val="FooterChar"/>
    <w:uiPriority w:val="99"/>
    <w:unhideWhenUsed/>
    <w:rsid w:val="00671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746"/>
  </w:style>
  <w:style w:type="character" w:styleId="CommentReference">
    <w:name w:val="annotation reference"/>
    <w:basedOn w:val="DefaultParagraphFont"/>
    <w:uiPriority w:val="99"/>
    <w:semiHidden/>
    <w:unhideWhenUsed/>
    <w:rsid w:val="00671746"/>
    <w:rPr>
      <w:sz w:val="16"/>
      <w:szCs w:val="16"/>
    </w:rPr>
  </w:style>
  <w:style w:type="paragraph" w:styleId="CommentText">
    <w:name w:val="annotation text"/>
    <w:basedOn w:val="Normal"/>
    <w:link w:val="CommentTextChar"/>
    <w:uiPriority w:val="99"/>
    <w:semiHidden/>
    <w:unhideWhenUsed/>
    <w:rsid w:val="00671746"/>
    <w:pPr>
      <w:spacing w:after="0" w:line="240" w:lineRule="auto"/>
    </w:pPr>
    <w:rPr>
      <w:rFonts w:ascii="Verdana" w:eastAsia="Times New Roman" w:hAnsi="Verdana" w:cs="Times New Roman"/>
      <w:sz w:val="20"/>
      <w:szCs w:val="20"/>
      <w:lang w:val="en-GB"/>
    </w:rPr>
  </w:style>
  <w:style w:type="character" w:customStyle="1" w:styleId="CommentTextChar">
    <w:name w:val="Comment Text Char"/>
    <w:basedOn w:val="DefaultParagraphFont"/>
    <w:link w:val="CommentText"/>
    <w:uiPriority w:val="99"/>
    <w:semiHidden/>
    <w:rsid w:val="00671746"/>
    <w:rPr>
      <w:rFonts w:ascii="Verdana" w:eastAsia="Times New Roman" w:hAnsi="Verdana" w:cs="Times New Roman"/>
      <w:sz w:val="20"/>
      <w:szCs w:val="20"/>
      <w:lang w:val="en-GB"/>
    </w:rPr>
  </w:style>
  <w:style w:type="paragraph" w:styleId="NormalWeb">
    <w:name w:val="Normal (Web)"/>
    <w:basedOn w:val="Normal"/>
    <w:uiPriority w:val="99"/>
    <w:unhideWhenUsed/>
    <w:rsid w:val="00671746"/>
    <w:pPr>
      <w:spacing w:before="100" w:beforeAutospacing="1" w:after="100" w:afterAutospacing="1" w:line="240" w:lineRule="auto"/>
    </w:pPr>
    <w:rPr>
      <w:rFonts w:ascii="Times New Roman" w:hAnsi="Times New Roman" w:cs="Times New Roman"/>
      <w:sz w:val="24"/>
      <w:szCs w:val="24"/>
      <w:lang w:val="fr-FR" w:eastAsia="fr-FR"/>
    </w:rPr>
  </w:style>
  <w:style w:type="character" w:styleId="Emphasis">
    <w:name w:val="Emphasis"/>
    <w:basedOn w:val="DefaultParagraphFont"/>
    <w:uiPriority w:val="20"/>
    <w:qFormat/>
    <w:rsid w:val="00671746"/>
    <w:rPr>
      <w:i/>
      <w:iCs/>
    </w:rPr>
  </w:style>
  <w:style w:type="paragraph" w:styleId="BalloonText">
    <w:name w:val="Balloon Text"/>
    <w:basedOn w:val="Normal"/>
    <w:link w:val="BalloonTextChar"/>
    <w:uiPriority w:val="99"/>
    <w:semiHidden/>
    <w:unhideWhenUsed/>
    <w:rsid w:val="006717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746"/>
    <w:rPr>
      <w:rFonts w:ascii="Segoe UI" w:hAnsi="Segoe UI" w:cs="Segoe UI"/>
      <w:sz w:val="18"/>
      <w:szCs w:val="18"/>
    </w:rPr>
  </w:style>
  <w:style w:type="character" w:styleId="UnresolvedMention">
    <w:name w:val="Unresolved Mention"/>
    <w:basedOn w:val="DefaultParagraphFont"/>
    <w:uiPriority w:val="99"/>
    <w:semiHidden/>
    <w:unhideWhenUsed/>
    <w:rsid w:val="003D2A01"/>
    <w:rPr>
      <w:color w:val="605E5C"/>
      <w:shd w:val="clear" w:color="auto" w:fill="E1DFDD"/>
    </w:rPr>
  </w:style>
  <w:style w:type="table" w:styleId="TableGrid">
    <w:name w:val="Table Grid"/>
    <w:basedOn w:val="TableNormal"/>
    <w:uiPriority w:val="39"/>
    <w:rsid w:val="00A37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933573">
      <w:bodyDiv w:val="1"/>
      <w:marLeft w:val="0"/>
      <w:marRight w:val="0"/>
      <w:marTop w:val="0"/>
      <w:marBottom w:val="0"/>
      <w:divBdr>
        <w:top w:val="none" w:sz="0" w:space="0" w:color="auto"/>
        <w:left w:val="none" w:sz="0" w:space="0" w:color="auto"/>
        <w:bottom w:val="none" w:sz="0" w:space="0" w:color="auto"/>
        <w:right w:val="none" w:sz="0" w:space="0" w:color="auto"/>
      </w:divBdr>
      <w:divsChild>
        <w:div w:id="1527324398">
          <w:marLeft w:val="1166"/>
          <w:marRight w:val="0"/>
          <w:marTop w:val="106"/>
          <w:marBottom w:val="0"/>
          <w:divBdr>
            <w:top w:val="none" w:sz="0" w:space="0" w:color="auto"/>
            <w:left w:val="none" w:sz="0" w:space="0" w:color="auto"/>
            <w:bottom w:val="none" w:sz="0" w:space="0" w:color="auto"/>
            <w:right w:val="none" w:sz="0" w:space="0" w:color="auto"/>
          </w:divBdr>
        </w:div>
        <w:div w:id="1092817705">
          <w:marLeft w:val="1166"/>
          <w:marRight w:val="0"/>
          <w:marTop w:val="106"/>
          <w:marBottom w:val="0"/>
          <w:divBdr>
            <w:top w:val="none" w:sz="0" w:space="0" w:color="auto"/>
            <w:left w:val="none" w:sz="0" w:space="0" w:color="auto"/>
            <w:bottom w:val="none" w:sz="0" w:space="0" w:color="auto"/>
            <w:right w:val="none" w:sz="0" w:space="0" w:color="auto"/>
          </w:divBdr>
        </w:div>
        <w:div w:id="160825909">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cid:image001.png@01D6E99B.4B130A30" TargetMode="External"/><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jpe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gif"/><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s>
</file>

<file path=word/_rels/footnotes.xml.rels><?xml version="1.0" encoding="UTF-8" standalone="yes"?>
<Relationships xmlns="http://schemas.openxmlformats.org/package/2006/relationships"><Relationship Id="rId2" Type="http://schemas.openxmlformats.org/officeDocument/2006/relationships/hyperlink" Target="https://spirits.eu/upload/files/publications/SPIRITS%20ANNEX%20to%20the%20SR%20proposal%20from%20the%20European%20alcoholic%20beverage%20sector%20on%20NI%20and%20IL.pdf" TargetMode="External"/><Relationship Id="rId1" Type="http://schemas.openxmlformats.org/officeDocument/2006/relationships/hyperlink" Target="https://spirits.eu/upload/files/SR%20proposal%20from%20the%20European%20alcoholic%20beverage%20sector%20on%20the%20provision%20of%20NI%20and%20I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F9B3F975CC3E40AFC20939D6346A75" ma:contentTypeVersion="13" ma:contentTypeDescription="Create a new document." ma:contentTypeScope="" ma:versionID="9a0ee86912a9dd525c1196f654573d9e">
  <xsd:schema xmlns:xsd="http://www.w3.org/2001/XMLSchema" xmlns:xs="http://www.w3.org/2001/XMLSchema" xmlns:p="http://schemas.microsoft.com/office/2006/metadata/properties" xmlns:ns2="b6f7f836-be80-424e-a337-3f20de8f4731" xmlns:ns3="719a5b10-6f87-4933-90bd-9d2934b0849d" targetNamespace="http://schemas.microsoft.com/office/2006/metadata/properties" ma:root="true" ma:fieldsID="e0ee553785cff34e8942c3293d670ce2" ns2:_="" ns3:_="">
    <xsd:import namespace="b6f7f836-be80-424e-a337-3f20de8f4731"/>
    <xsd:import namespace="719a5b10-6f87-4933-90bd-9d2934b084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f7f836-be80-424e-a337-3f20de8f4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9a5b10-6f87-4933-90bd-9d2934b084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FFAB32-B849-4D45-B6C0-E412D0319B90}">
  <ds:schemaRefs>
    <ds:schemaRef ds:uri="http://schemas.openxmlformats.org/officeDocument/2006/bibliography"/>
  </ds:schemaRefs>
</ds:datastoreItem>
</file>

<file path=customXml/itemProps2.xml><?xml version="1.0" encoding="utf-8"?>
<ds:datastoreItem xmlns:ds="http://schemas.openxmlformats.org/officeDocument/2006/customXml" ds:itemID="{84A55200-DBD6-43BE-8658-854607BCD458}">
  <ds:schemaRefs>
    <ds:schemaRef ds:uri="http://schemas.microsoft.com/sharepoint/v3/contenttype/forms"/>
  </ds:schemaRefs>
</ds:datastoreItem>
</file>

<file path=customXml/itemProps3.xml><?xml version="1.0" encoding="utf-8"?>
<ds:datastoreItem xmlns:ds="http://schemas.openxmlformats.org/officeDocument/2006/customXml" ds:itemID="{EFA8AA10-5A4D-4BD0-8F3D-E5D910269D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5259DA-CE4B-49D1-B3A6-C0BA453EF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f7f836-be80-424e-a337-3f20de8f4731"/>
    <ds:schemaRef ds:uri="719a5b10-6f87-4933-90bd-9d2934b08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20</Pages>
  <Words>3039</Words>
  <Characters>17327</Characters>
  <Application>Microsoft Office Word</Application>
  <DocSecurity>0</DocSecurity>
  <Lines>144</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SpiritsEU</dc:creator>
  <cp:keywords/>
  <dc:description/>
  <cp:lastModifiedBy>Carole Brigaudeau</cp:lastModifiedBy>
  <cp:revision>39</cp:revision>
  <cp:lastPrinted>2022-03-18T08:43:00Z</cp:lastPrinted>
  <dcterms:created xsi:type="dcterms:W3CDTF">2022-05-10T16:02:00Z</dcterms:created>
  <dcterms:modified xsi:type="dcterms:W3CDTF">2022-05-17T13:16:00Z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0x010100DEF9B3F975CC3E40AFC20939D6346A75</vt:lpwstr>
  </property>
</Properties>
</file>